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ПАО «</w:t>
      </w:r>
      <w:r w:rsidR="00B3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 Центр и Приволжье</w:t>
      </w: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«Тулэнерго»</w:t>
      </w:r>
    </w:p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567"/>
        <w:gridCol w:w="4926"/>
      </w:tblGrid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Default="001D092C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3441E6" w:rsidRDefault="001D092C" w:rsidP="003441E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 </w:t>
            </w:r>
            <w:r w:rsidR="003441E6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филиала </w:t>
            </w:r>
          </w:p>
          <w:p w:rsidR="00FE0EA9" w:rsidRPr="003E741F" w:rsidRDefault="003441E6" w:rsidP="00F7150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Приволжье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3441E6" w:rsidRDefault="003441E6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 з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инвестиционной деятельности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филиала </w:t>
            </w:r>
          </w:p>
          <w:p w:rsidR="00FE0EA9" w:rsidRPr="003E741F" w:rsidRDefault="003441E6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r w:rsidR="00F71502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Приволжье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967840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9678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.Ю. </w:t>
            </w:r>
            <w:r w:rsidR="009678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Захаров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3441E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Коз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лов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51249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C6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51249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C6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FE0EA9" w:rsidRPr="003E741F" w:rsidRDefault="00FE0EA9" w:rsidP="00FE0EA9">
      <w:pPr>
        <w:tabs>
          <w:tab w:val="left" w:pos="196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2492" w:rsidRPr="003E741F" w:rsidRDefault="00512492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CB73F4" w:rsidRDefault="00FE0EA9" w:rsidP="00FE0EA9">
      <w:pPr>
        <w:tabs>
          <w:tab w:val="center" w:pos="504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73F4" w:rsidRPr="004623C5" w:rsidRDefault="004623C5" w:rsidP="004D6192">
      <w:pPr>
        <w:pStyle w:val="2"/>
        <w:numPr>
          <w:ilvl w:val="0"/>
          <w:numId w:val="0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</w:t>
      </w:r>
      <w:r w:rsidRPr="004623C5">
        <w:rPr>
          <w:b w:val="0"/>
          <w:sz w:val="24"/>
          <w:szCs w:val="24"/>
        </w:rPr>
        <w:t xml:space="preserve">ехническое задание </w:t>
      </w:r>
      <w:r w:rsidR="00222CC6" w:rsidRPr="004623C5">
        <w:rPr>
          <w:b w:val="0"/>
          <w:sz w:val="24"/>
          <w:szCs w:val="24"/>
        </w:rPr>
        <w:t xml:space="preserve">№ </w:t>
      </w:r>
      <w:r w:rsidR="00AF6DCC">
        <w:rPr>
          <w:b w:val="0"/>
          <w:sz w:val="24"/>
          <w:szCs w:val="24"/>
          <w:u w:val="single"/>
        </w:rPr>
        <w:t>ТЗ/71/2022/300</w:t>
      </w:r>
      <w:r w:rsidR="004B39B0">
        <w:rPr>
          <w:b w:val="0"/>
          <w:sz w:val="24"/>
          <w:szCs w:val="24"/>
          <w:u w:val="single"/>
        </w:rPr>
        <w:t>/5</w:t>
      </w:r>
    </w:p>
    <w:p w:rsidR="00AB49D9" w:rsidRDefault="00410A2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0A22">
        <w:rPr>
          <w:rFonts w:ascii="Times New Roman" w:eastAsia="Times New Roman" w:hAnsi="Times New Roman" w:cs="Times New Roman"/>
          <w:sz w:val="24"/>
          <w:szCs w:val="24"/>
          <w:lang w:eastAsia="ar-SA"/>
        </w:rPr>
        <w:t>СМР с корректировкой ПИР по объекту: «Реконструкция ВЛ 10 кВ, ВЛ 0,4 кВ Ясногорского РЭС» TUE-00645-000, TUE-00663-000, TUE-00676-000"</w:t>
      </w:r>
    </w:p>
    <w:p w:rsidR="00AB49D9" w:rsidRPr="00410A22" w:rsidRDefault="00AB49D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Pr="00AB49D9">
        <w:rPr>
          <w:rFonts w:ascii="Times New Roman" w:eastAsia="Times New Roman" w:hAnsi="Times New Roman" w:cs="Times New Roman"/>
          <w:sz w:val="24"/>
          <w:szCs w:val="24"/>
          <w:lang w:eastAsia="ar-SA"/>
        </w:rPr>
        <w:t>Реконструкция ВЛ 10кВ №5 ПС Ненашево общей протяженностью 14 км; Реконструкция ВЛ 0,4кВ №1 от МТП 1020 Студеное в н.п. Студеный общей протяженностью 0,85 км; Реконструкция ВЛ 0,4кВ №2 ТП 1233 Теряево клуб в н.п. Теряево общей протяженностью 2 км)</w:t>
      </w:r>
    </w:p>
    <w:p w:rsidR="00FE0EA9" w:rsidRPr="00410A22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EA9" w:rsidRPr="00410A22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EA9" w:rsidRPr="00410A22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3F4" w:rsidRPr="00410A22" w:rsidRDefault="00CB73F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3F4" w:rsidRDefault="00CB73F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A22" w:rsidRDefault="00410A2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A22" w:rsidRDefault="00410A2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A22" w:rsidRDefault="00410A2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A22" w:rsidRPr="00410A22" w:rsidRDefault="00410A2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529" w:rsidRPr="00410A22" w:rsidRDefault="00D4752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5FE" w:rsidRPr="00410A22" w:rsidRDefault="007D25FE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314" w:rsidRDefault="00605518" w:rsidP="00605518">
      <w:pPr>
        <w:pStyle w:val="a8"/>
        <w:ind w:left="0" w:firstLine="0"/>
        <w:rPr>
          <w:sz w:val="24"/>
          <w:szCs w:val="24"/>
          <w:lang w:val="en-US"/>
        </w:rPr>
      </w:pPr>
      <w:r w:rsidRPr="000D2E51">
        <w:rPr>
          <w:sz w:val="24"/>
          <w:szCs w:val="24"/>
        </w:rPr>
        <w:t>г</w:t>
      </w:r>
      <w:r w:rsidRPr="00AF0256">
        <w:rPr>
          <w:sz w:val="24"/>
          <w:szCs w:val="24"/>
          <w:lang w:val="en-US"/>
        </w:rPr>
        <w:t xml:space="preserve">. </w:t>
      </w:r>
      <w:r w:rsidRPr="000D2E51">
        <w:rPr>
          <w:sz w:val="24"/>
          <w:szCs w:val="24"/>
        </w:rPr>
        <w:t>Тула</w:t>
      </w:r>
      <w:r w:rsidRPr="00AF0256">
        <w:rPr>
          <w:sz w:val="24"/>
          <w:szCs w:val="24"/>
          <w:lang w:val="en-US"/>
        </w:rPr>
        <w:t xml:space="preserve"> 202</w:t>
      </w:r>
      <w:r w:rsidR="00C60E8E" w:rsidRPr="00AF0256">
        <w:rPr>
          <w:sz w:val="24"/>
          <w:szCs w:val="24"/>
          <w:lang w:val="en-US"/>
        </w:rPr>
        <w:t>2</w:t>
      </w:r>
      <w:r w:rsidRPr="00AF0256">
        <w:rPr>
          <w:sz w:val="24"/>
          <w:szCs w:val="24"/>
          <w:lang w:val="en-US"/>
        </w:rPr>
        <w:t xml:space="preserve"> </w:t>
      </w:r>
      <w:r w:rsidRPr="000D2E51">
        <w:rPr>
          <w:sz w:val="24"/>
          <w:szCs w:val="24"/>
        </w:rPr>
        <w:t>г</w:t>
      </w:r>
      <w:r w:rsidRPr="00AF0256">
        <w:rPr>
          <w:sz w:val="24"/>
          <w:szCs w:val="24"/>
          <w:lang w:val="en-US"/>
        </w:rPr>
        <w:t>.</w:t>
      </w:r>
    </w:p>
    <w:p w:rsidR="00022D1B" w:rsidRPr="00AF0256" w:rsidRDefault="00022D1B" w:rsidP="00605518">
      <w:pPr>
        <w:pStyle w:val="a8"/>
        <w:ind w:left="0" w:firstLine="0"/>
        <w:rPr>
          <w:sz w:val="24"/>
          <w:szCs w:val="24"/>
          <w:lang w:val="en-US"/>
        </w:rPr>
      </w:pP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C3D1C">
        <w:rPr>
          <w:b/>
          <w:sz w:val="24"/>
          <w:szCs w:val="24"/>
        </w:rPr>
        <w:t>Основание выполнения работ</w:t>
      </w:r>
    </w:p>
    <w:p w:rsidR="00CB73F4" w:rsidRPr="00CB73F4" w:rsidRDefault="00CB73F4" w:rsidP="00CB73F4">
      <w:pPr>
        <w:pStyle w:val="aa"/>
        <w:numPr>
          <w:ilvl w:val="1"/>
          <w:numId w:val="2"/>
        </w:numPr>
        <w:ind w:left="6" w:firstLine="703"/>
        <w:jc w:val="both"/>
        <w:rPr>
          <w:bCs/>
          <w:iCs/>
          <w:sz w:val="24"/>
          <w:szCs w:val="24"/>
        </w:rPr>
      </w:pPr>
      <w:r w:rsidRPr="00CB73F4">
        <w:rPr>
          <w:bCs/>
          <w:iCs/>
          <w:sz w:val="24"/>
          <w:szCs w:val="24"/>
        </w:rPr>
        <w:t>Инвестиционная программа филиала ПАО «</w:t>
      </w:r>
      <w:r w:rsidR="00B3639D">
        <w:rPr>
          <w:bCs/>
          <w:iCs/>
          <w:sz w:val="24"/>
          <w:szCs w:val="24"/>
        </w:rPr>
        <w:t>Россети</w:t>
      </w:r>
      <w:r w:rsidRPr="00CB73F4">
        <w:rPr>
          <w:bCs/>
          <w:iCs/>
          <w:sz w:val="24"/>
          <w:szCs w:val="24"/>
        </w:rPr>
        <w:t xml:space="preserve"> Центр и Приволжь</w:t>
      </w:r>
      <w:r w:rsidR="00B3639D">
        <w:rPr>
          <w:bCs/>
          <w:iCs/>
          <w:sz w:val="24"/>
          <w:szCs w:val="24"/>
        </w:rPr>
        <w:t>е</w:t>
      </w:r>
      <w:r w:rsidRPr="00CB73F4">
        <w:rPr>
          <w:bCs/>
          <w:iCs/>
          <w:sz w:val="24"/>
          <w:szCs w:val="24"/>
        </w:rPr>
        <w:t>» - «Тулэнерго».</w:t>
      </w:r>
    </w:p>
    <w:p w:rsidR="00FD79D7" w:rsidRPr="009C3D1C" w:rsidRDefault="00FD79D7" w:rsidP="00CB73F4">
      <w:pPr>
        <w:pStyle w:val="a8"/>
        <w:tabs>
          <w:tab w:val="left" w:pos="993"/>
        </w:tabs>
        <w:ind w:left="709" w:firstLine="0"/>
        <w:jc w:val="both"/>
        <w:rPr>
          <w:sz w:val="24"/>
          <w:szCs w:val="24"/>
          <w:highlight w:val="yellow"/>
        </w:rPr>
      </w:pP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C3D1C">
        <w:rPr>
          <w:b/>
          <w:sz w:val="24"/>
          <w:szCs w:val="24"/>
        </w:rPr>
        <w:t>Общие требования</w:t>
      </w:r>
    </w:p>
    <w:p w:rsidR="00FD79D7" w:rsidRPr="009C3D1C" w:rsidRDefault="00FD79D7" w:rsidP="00FD79D7">
      <w:pPr>
        <w:pStyle w:val="a8"/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9C3D1C">
        <w:rPr>
          <w:b/>
          <w:sz w:val="24"/>
          <w:szCs w:val="24"/>
          <w:lang w:val="en-US"/>
        </w:rPr>
        <w:t>1-</w:t>
      </w:r>
      <w:r w:rsidRPr="009C3D1C">
        <w:rPr>
          <w:b/>
          <w:sz w:val="24"/>
          <w:szCs w:val="24"/>
        </w:rPr>
        <w:t>й этап:</w:t>
      </w:r>
    </w:p>
    <w:p w:rsidR="00CB73F4" w:rsidRPr="00CB73F4" w:rsidRDefault="00CB73F4" w:rsidP="00CB73F4">
      <w:pPr>
        <w:pStyle w:val="aa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B73F4">
        <w:rPr>
          <w:sz w:val="24"/>
          <w:szCs w:val="24"/>
        </w:rPr>
        <w:t>Местонахождение проектируемых электроустановок филиала ПАО «</w:t>
      </w:r>
      <w:r w:rsidR="00B3639D">
        <w:rPr>
          <w:sz w:val="24"/>
          <w:szCs w:val="24"/>
        </w:rPr>
        <w:t>Россети Центр и Приволжье</w:t>
      </w:r>
      <w:r w:rsidRPr="00CB73F4">
        <w:rPr>
          <w:sz w:val="24"/>
          <w:szCs w:val="24"/>
        </w:rPr>
        <w:t>» - «Тулэнерго» в соответствии с приложением 1:</w:t>
      </w:r>
    </w:p>
    <w:p w:rsidR="00FD79D7" w:rsidRPr="009C3D1C" w:rsidRDefault="00D33582" w:rsidP="00CB73F4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Скорректировать</w:t>
      </w:r>
      <w:r w:rsidR="00FD79D7" w:rsidRPr="00CB73F4">
        <w:rPr>
          <w:sz w:val="24"/>
          <w:szCs w:val="24"/>
        </w:rPr>
        <w:t xml:space="preserve"> проектно</w:t>
      </w:r>
      <w:r w:rsidR="00FD79D7" w:rsidRPr="009C3D1C">
        <w:rPr>
          <w:sz w:val="24"/>
          <w:szCs w:val="24"/>
        </w:rPr>
        <w:t xml:space="preserve">-сметную документацию (ПСД) </w:t>
      </w:r>
      <w:r w:rsidR="00FD79D7" w:rsidRPr="009C3D1C">
        <w:rPr>
          <w:sz w:val="24"/>
          <w:szCs w:val="24"/>
          <w:lang w:eastAsia="x-none"/>
        </w:rPr>
        <w:t xml:space="preserve">и рабочую </w:t>
      </w:r>
      <w:r w:rsidR="00FD79D7" w:rsidRPr="009C3D1C">
        <w:rPr>
          <w:sz w:val="24"/>
          <w:szCs w:val="24"/>
          <w:lang w:val="x-none" w:eastAsia="x-none"/>
        </w:rPr>
        <w:t>документаци</w:t>
      </w:r>
      <w:r w:rsidR="00FD79D7" w:rsidRPr="009C3D1C">
        <w:rPr>
          <w:sz w:val="24"/>
          <w:szCs w:val="24"/>
          <w:lang w:eastAsia="x-none"/>
        </w:rPr>
        <w:t xml:space="preserve">ю (РД) одной стадией </w:t>
      </w:r>
      <w:r w:rsidR="00FD79D7" w:rsidRPr="009C3D1C">
        <w:rPr>
          <w:sz w:val="24"/>
          <w:szCs w:val="24"/>
        </w:rPr>
        <w:t xml:space="preserve">для реконструкции/нового строительства </w:t>
      </w:r>
      <w:r w:rsidR="00FD79D7" w:rsidRPr="009C3D1C">
        <w:rPr>
          <w:bCs/>
          <w:sz w:val="24"/>
          <w:szCs w:val="24"/>
        </w:rPr>
        <w:t xml:space="preserve">объектов распределительной сети </w:t>
      </w:r>
      <w:r w:rsidR="001D092C">
        <w:rPr>
          <w:bCs/>
          <w:sz w:val="24"/>
          <w:szCs w:val="24"/>
        </w:rPr>
        <w:br/>
      </w:r>
      <w:r w:rsidR="00967840" w:rsidRPr="009C3D1C">
        <w:rPr>
          <w:bCs/>
          <w:sz w:val="24"/>
          <w:szCs w:val="24"/>
        </w:rPr>
        <w:t>10 (</w:t>
      </w:r>
      <w:r w:rsidR="00FD79D7" w:rsidRPr="009C3D1C">
        <w:rPr>
          <w:bCs/>
          <w:sz w:val="24"/>
          <w:szCs w:val="24"/>
        </w:rPr>
        <w:t>6</w:t>
      </w:r>
      <w:r w:rsidR="00967840" w:rsidRPr="009C3D1C">
        <w:rPr>
          <w:bCs/>
          <w:sz w:val="24"/>
          <w:szCs w:val="24"/>
        </w:rPr>
        <w:t>)</w:t>
      </w:r>
      <w:r w:rsidR="00FD79D7" w:rsidRPr="009C3D1C">
        <w:rPr>
          <w:bCs/>
          <w:sz w:val="24"/>
          <w:szCs w:val="24"/>
        </w:rPr>
        <w:t>/0,4 кВ</w:t>
      </w:r>
      <w:r w:rsidR="00FD79D7" w:rsidRPr="009C3D1C">
        <w:rPr>
          <w:sz w:val="24"/>
          <w:szCs w:val="24"/>
        </w:rPr>
        <w:t xml:space="preserve">, </w:t>
      </w:r>
      <w:r w:rsidR="00FD79D7" w:rsidRPr="009C3D1C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7D25FE">
        <w:rPr>
          <w:bCs/>
          <w:iCs/>
          <w:sz w:val="24"/>
          <w:szCs w:val="24"/>
        </w:rPr>
        <w:t>11</w:t>
      </w:r>
      <w:r w:rsidR="00FD79D7" w:rsidRPr="009C3D1C">
        <w:rPr>
          <w:bCs/>
          <w:iCs/>
          <w:sz w:val="24"/>
          <w:szCs w:val="24"/>
        </w:rPr>
        <w:t xml:space="preserve"> настоящего ТЗ (</w:t>
      </w:r>
      <w:r w:rsidR="00FD79D7" w:rsidRPr="009C3D1C">
        <w:rPr>
          <w:bCs/>
          <w:sz w:val="24"/>
          <w:szCs w:val="24"/>
        </w:rPr>
        <w:t>при проектировании необходимо руководствоваться последними редакциями документов, необходимых и действующих на момент разработки ПСД, в том числе не указанных в данном ТЗ), в объеме следующих мероприятий:</w:t>
      </w:r>
    </w:p>
    <w:p w:rsidR="00AF6DCC" w:rsidRPr="009E5298" w:rsidRDefault="00AF6DCC" w:rsidP="009E5298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Реконструкция ВЛ 10 кВ – </w:t>
      </w:r>
      <w:r w:rsidR="00501A2A">
        <w:rPr>
          <w:sz w:val="24"/>
          <w:szCs w:val="24"/>
        </w:rPr>
        <w:t>14,0</w:t>
      </w:r>
      <w:r w:rsidRPr="009E5298">
        <w:rPr>
          <w:sz w:val="24"/>
          <w:szCs w:val="24"/>
        </w:rPr>
        <w:t xml:space="preserve"> км</w:t>
      </w:r>
      <w:r w:rsidR="00D47529" w:rsidRPr="009E5298">
        <w:rPr>
          <w:sz w:val="24"/>
          <w:szCs w:val="24"/>
        </w:rPr>
        <w:t xml:space="preserve"> (согласно приложению 1).</w:t>
      </w:r>
    </w:p>
    <w:p w:rsidR="0099460B" w:rsidRPr="0099460B" w:rsidRDefault="0049282E" w:rsidP="0049282E">
      <w:pPr>
        <w:pStyle w:val="a8"/>
        <w:numPr>
          <w:ilvl w:val="2"/>
          <w:numId w:val="2"/>
        </w:numPr>
        <w:ind w:left="1418" w:hanging="708"/>
        <w:jc w:val="both"/>
        <w:rPr>
          <w:sz w:val="24"/>
          <w:szCs w:val="24"/>
        </w:rPr>
      </w:pPr>
      <w:r w:rsidRPr="0049282E">
        <w:rPr>
          <w:sz w:val="24"/>
          <w:szCs w:val="24"/>
        </w:rPr>
        <w:t xml:space="preserve">ВЛ-0,4кВ №1 от МТП 1020 Студеное </w:t>
      </w:r>
      <w:r w:rsidR="00CB73F4" w:rsidRPr="00AF6DCC">
        <w:rPr>
          <w:sz w:val="24"/>
          <w:szCs w:val="24"/>
        </w:rPr>
        <w:t xml:space="preserve">– </w:t>
      </w:r>
      <w:r>
        <w:rPr>
          <w:sz w:val="24"/>
          <w:szCs w:val="24"/>
        </w:rPr>
        <w:t>0</w:t>
      </w:r>
      <w:r w:rsidR="004B39B0">
        <w:rPr>
          <w:sz w:val="24"/>
          <w:szCs w:val="24"/>
        </w:rPr>
        <w:t>,850</w:t>
      </w:r>
      <w:r w:rsidR="00D47529">
        <w:rPr>
          <w:sz w:val="24"/>
          <w:szCs w:val="24"/>
        </w:rPr>
        <w:t xml:space="preserve"> км (согласно приложению</w:t>
      </w:r>
      <w:r w:rsidR="00CB73F4" w:rsidRPr="00AF6DCC">
        <w:rPr>
          <w:sz w:val="24"/>
          <w:szCs w:val="24"/>
        </w:rPr>
        <w:t xml:space="preserve"> 1)</w:t>
      </w:r>
      <w:r w:rsidR="00367A18" w:rsidRPr="00AF6DCC">
        <w:rPr>
          <w:sz w:val="24"/>
          <w:szCs w:val="24"/>
        </w:rPr>
        <w:t>.</w:t>
      </w:r>
    </w:p>
    <w:p w:rsidR="00CB73F4" w:rsidRPr="0099460B" w:rsidRDefault="0099460B" w:rsidP="00AF6DCC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99460B">
        <w:rPr>
          <w:color w:val="000000"/>
          <w:sz w:val="24"/>
          <w:szCs w:val="24"/>
        </w:rPr>
        <w:t xml:space="preserve"> </w:t>
      </w:r>
      <w:r w:rsidRPr="004B39B0">
        <w:rPr>
          <w:color w:val="000000"/>
          <w:sz w:val="24"/>
          <w:szCs w:val="24"/>
        </w:rPr>
        <w:t>Реконструкция ВЛ-0,4кВ №2 ТП-1233 Теряево клуб в н.п. Теряево общей протяженностью 2 км.</w:t>
      </w:r>
    </w:p>
    <w:p w:rsidR="00FD79D7" w:rsidRPr="009C3D1C" w:rsidRDefault="00FD79D7" w:rsidP="00CB73F4">
      <w:pPr>
        <w:pStyle w:val="a8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Этапность </w:t>
      </w:r>
      <w:r w:rsidR="00D33582">
        <w:rPr>
          <w:sz w:val="24"/>
          <w:szCs w:val="24"/>
        </w:rPr>
        <w:t>работ</w:t>
      </w:r>
      <w:r w:rsidRPr="009C3D1C">
        <w:rPr>
          <w:sz w:val="24"/>
          <w:szCs w:val="24"/>
        </w:rPr>
        <w:t>:</w:t>
      </w:r>
    </w:p>
    <w:p w:rsidR="00FD79D7" w:rsidRPr="009C3D1C" w:rsidRDefault="00D33582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FD79D7" w:rsidRPr="009C3D1C">
        <w:rPr>
          <w:sz w:val="24"/>
          <w:szCs w:val="24"/>
        </w:rPr>
        <w:t xml:space="preserve">бследование </w:t>
      </w:r>
      <w:r w:rsidR="00D74DAB">
        <w:rPr>
          <w:sz w:val="24"/>
          <w:szCs w:val="24"/>
        </w:rPr>
        <w:t xml:space="preserve">объекта </w:t>
      </w:r>
      <w:r w:rsidR="00FD79D7" w:rsidRPr="009C3D1C">
        <w:rPr>
          <w:sz w:val="24"/>
          <w:szCs w:val="24"/>
        </w:rPr>
        <w:t xml:space="preserve">с проведением изыскательских работ и выбор места строительства (для площадных </w:t>
      </w:r>
      <w:r w:rsidR="001D7EAD" w:rsidRPr="009C3D1C">
        <w:rPr>
          <w:sz w:val="24"/>
          <w:szCs w:val="24"/>
        </w:rPr>
        <w:t>объектов) /</w:t>
      </w:r>
      <w:r w:rsidR="00FD79D7" w:rsidRPr="009C3D1C">
        <w:rPr>
          <w:sz w:val="24"/>
          <w:szCs w:val="24"/>
        </w:rPr>
        <w:t>полосы отвода (линейные объекты);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bCs/>
          <w:sz w:val="24"/>
          <w:szCs w:val="24"/>
        </w:rPr>
        <w:t xml:space="preserve">Получение </w:t>
      </w:r>
      <w:r w:rsidRPr="009C3D1C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При прохождении </w:t>
      </w:r>
      <w:r w:rsidR="005731CA" w:rsidRPr="009C3D1C">
        <w:rPr>
          <w:sz w:val="24"/>
          <w:szCs w:val="24"/>
        </w:rPr>
        <w:t>ЛЭП 0,4-</w:t>
      </w:r>
      <w:r w:rsidR="00967840" w:rsidRPr="009C3D1C">
        <w:rPr>
          <w:sz w:val="24"/>
          <w:szCs w:val="24"/>
        </w:rPr>
        <w:t>10 (</w:t>
      </w:r>
      <w:r w:rsidR="005731CA" w:rsidRPr="009C3D1C">
        <w:rPr>
          <w:sz w:val="24"/>
          <w:szCs w:val="24"/>
        </w:rPr>
        <w:t>6</w:t>
      </w:r>
      <w:r w:rsidR="00967840" w:rsidRPr="009C3D1C">
        <w:rPr>
          <w:sz w:val="24"/>
          <w:szCs w:val="24"/>
        </w:rPr>
        <w:t>)</w:t>
      </w:r>
      <w:r w:rsidRPr="009C3D1C">
        <w:rPr>
          <w:sz w:val="24"/>
          <w:szCs w:val="24"/>
        </w:rPr>
        <w:t xml:space="preserve"> кВ (размещении ТП) по землям лесного участка (земли лесного фонда) направление заявления в министерство лесного хозяйства </w:t>
      </w:r>
      <w:r w:rsidR="00667F4B" w:rsidRPr="009C3D1C">
        <w:rPr>
          <w:sz w:val="24"/>
          <w:szCs w:val="24"/>
        </w:rPr>
        <w:t>Тульской</w:t>
      </w:r>
      <w:r w:rsidRPr="009C3D1C">
        <w:rPr>
          <w:sz w:val="24"/>
          <w:szCs w:val="24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 прохождении ЛЭП 0,4-</w:t>
      </w:r>
      <w:r w:rsidR="00967840" w:rsidRPr="009C3D1C">
        <w:rPr>
          <w:sz w:val="24"/>
          <w:szCs w:val="24"/>
        </w:rPr>
        <w:t>10 (</w:t>
      </w:r>
      <w:r w:rsidR="005731CA" w:rsidRPr="009C3D1C">
        <w:rPr>
          <w:sz w:val="24"/>
          <w:szCs w:val="24"/>
        </w:rPr>
        <w:t>6</w:t>
      </w:r>
      <w:r w:rsidR="00967840" w:rsidRPr="009C3D1C">
        <w:rPr>
          <w:sz w:val="24"/>
          <w:szCs w:val="24"/>
        </w:rPr>
        <w:t>)</w:t>
      </w:r>
      <w:r w:rsidRPr="009C3D1C">
        <w:rPr>
          <w:sz w:val="24"/>
          <w:szCs w:val="24"/>
        </w:rPr>
        <w:t xml:space="preserve">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</w:t>
      </w:r>
      <w:r w:rsidR="00667F4B" w:rsidRPr="009C3D1C">
        <w:rPr>
          <w:sz w:val="24"/>
          <w:szCs w:val="24"/>
        </w:rPr>
        <w:t>Тульской</w:t>
      </w:r>
      <w:r w:rsidRPr="009C3D1C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 Правительства РФ № 87) и рабочей документации (в соответ</w:t>
      </w:r>
      <w:r w:rsidR="00967840" w:rsidRPr="009C3D1C">
        <w:rPr>
          <w:sz w:val="24"/>
          <w:szCs w:val="24"/>
        </w:rPr>
        <w:t>ствии с требованиями ГОСТ Р 21.</w:t>
      </w:r>
      <w:r w:rsidRPr="009C3D1C">
        <w:rPr>
          <w:sz w:val="24"/>
          <w:szCs w:val="24"/>
        </w:rPr>
        <w:t>101-20</w:t>
      </w:r>
      <w:r w:rsidR="00967840" w:rsidRPr="009C3D1C">
        <w:rPr>
          <w:sz w:val="24"/>
          <w:szCs w:val="24"/>
        </w:rPr>
        <w:t>20</w:t>
      </w:r>
      <w:r w:rsidRPr="009C3D1C">
        <w:rPr>
          <w:sz w:val="24"/>
          <w:szCs w:val="24"/>
        </w:rPr>
        <w:t xml:space="preserve"> и другой действующей НТД).</w:t>
      </w:r>
    </w:p>
    <w:p w:rsidR="00FD79D7" w:rsidRPr="009C3D1C" w:rsidRDefault="00FD79D7" w:rsidP="00FD79D7">
      <w:pPr>
        <w:numPr>
          <w:ilvl w:val="2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 xml:space="preserve">Согласование ПСД и РД с Заказчиком, </w:t>
      </w:r>
      <w:r w:rsidRPr="009C3D1C">
        <w:rPr>
          <w:rFonts w:ascii="Times New Roman" w:hAnsi="Times New Roman" w:cs="Times New Roman"/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9C3D1C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9C3D1C">
        <w:rPr>
          <w:sz w:val="24"/>
          <w:szCs w:val="24"/>
          <w:lang w:eastAsia="x-none"/>
        </w:rPr>
        <w:t>рабочей</w:t>
      </w:r>
      <w:r w:rsidRPr="009C3D1C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9C3D1C">
        <w:rPr>
          <w:sz w:val="24"/>
          <w:szCs w:val="24"/>
          <w:lang w:eastAsia="x-none"/>
        </w:rPr>
        <w:t xml:space="preserve">и </w:t>
      </w:r>
      <w:r w:rsidRPr="009C3D1C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6840F5" w:rsidRPr="009C3D1C" w:rsidRDefault="006840F5" w:rsidP="00FD79D7">
      <w:pPr>
        <w:pStyle w:val="a8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FD79D7" w:rsidRPr="009C3D1C" w:rsidRDefault="00FD79D7" w:rsidP="00FD79D7">
      <w:pPr>
        <w:pStyle w:val="a8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9C3D1C">
        <w:rPr>
          <w:b/>
          <w:sz w:val="24"/>
          <w:szCs w:val="24"/>
        </w:rPr>
        <w:t>2-й этап:</w:t>
      </w:r>
    </w:p>
    <w:p w:rsidR="00FD79D7" w:rsidRPr="009C3D1C" w:rsidRDefault="00FD79D7" w:rsidP="00C60E8E">
      <w:pPr>
        <w:pStyle w:val="aa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sz w:val="24"/>
          <w:szCs w:val="24"/>
          <w:lang w:val="x-none" w:eastAsia="x-none"/>
        </w:rPr>
        <w:t>Выполнение</w:t>
      </w:r>
      <w:r w:rsidRPr="009C3D1C">
        <w:rPr>
          <w:bCs/>
          <w:iCs/>
          <w:sz w:val="24"/>
          <w:szCs w:val="24"/>
        </w:rPr>
        <w:t xml:space="preserve"> строительно-монтажных (СМР) и пусконаладочных работ (ПНР) с поставкой оборудования, с учетом требований НТД, указанных в п. </w:t>
      </w:r>
      <w:r w:rsidR="007D25FE">
        <w:rPr>
          <w:bCs/>
          <w:iCs/>
          <w:sz w:val="24"/>
          <w:szCs w:val="24"/>
        </w:rPr>
        <w:t>11</w:t>
      </w:r>
      <w:r w:rsidRPr="009C3D1C">
        <w:rPr>
          <w:bCs/>
          <w:iCs/>
          <w:sz w:val="24"/>
          <w:szCs w:val="24"/>
        </w:rPr>
        <w:t xml:space="preserve"> настоящего ТЗ (</w:t>
      </w:r>
      <w:r w:rsidRPr="009C3D1C">
        <w:rPr>
          <w:bCs/>
          <w:sz w:val="24"/>
          <w:szCs w:val="24"/>
        </w:rPr>
        <w:t xml:space="preserve">при </w:t>
      </w:r>
      <w:r w:rsidRPr="009C3D1C">
        <w:rPr>
          <w:bCs/>
          <w:sz w:val="24"/>
          <w:szCs w:val="24"/>
        </w:rPr>
        <w:lastRenderedPageBreak/>
        <w:t>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FD79D7" w:rsidRPr="009C3D1C" w:rsidRDefault="00FD79D7" w:rsidP="00FD79D7">
      <w:pPr>
        <w:pStyle w:val="a8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9C3D1C">
        <w:rPr>
          <w:b/>
          <w:sz w:val="24"/>
          <w:szCs w:val="24"/>
        </w:rPr>
        <w:t>Исходные данные для проектирования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ремонтных режимах (летние и зимние), при выполнении ре</w:t>
      </w:r>
      <w:r w:rsidR="005B7725" w:rsidRPr="009C3D1C">
        <w:rPr>
          <w:bCs/>
          <w:iCs/>
          <w:sz w:val="24"/>
          <w:szCs w:val="24"/>
        </w:rPr>
        <w:t>конструкции с заменой проводов.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Схемы нормального режима </w:t>
      </w:r>
      <w:r w:rsidR="005731CA" w:rsidRPr="009C3D1C">
        <w:rPr>
          <w:bCs/>
          <w:iCs/>
          <w:sz w:val="24"/>
          <w:szCs w:val="24"/>
        </w:rPr>
        <w:t>ПС, РП,</w:t>
      </w:r>
      <w:r w:rsidR="006840F5" w:rsidRPr="009C3D1C">
        <w:rPr>
          <w:bCs/>
          <w:iCs/>
          <w:sz w:val="24"/>
          <w:szCs w:val="24"/>
        </w:rPr>
        <w:t xml:space="preserve"> ТП</w:t>
      </w:r>
      <w:r w:rsidR="005731CA" w:rsidRPr="009C3D1C">
        <w:rPr>
          <w:bCs/>
          <w:iCs/>
          <w:sz w:val="24"/>
          <w:szCs w:val="24"/>
        </w:rPr>
        <w:t xml:space="preserve"> и фидеров сети </w:t>
      </w:r>
      <w:r w:rsidR="006840F5" w:rsidRPr="009C3D1C">
        <w:rPr>
          <w:sz w:val="24"/>
          <w:szCs w:val="24"/>
        </w:rPr>
        <w:t>0,4-10 (6) к</w:t>
      </w:r>
      <w:r w:rsidR="005731CA" w:rsidRPr="009C3D1C">
        <w:rPr>
          <w:bCs/>
          <w:iCs/>
          <w:sz w:val="24"/>
          <w:szCs w:val="24"/>
        </w:rPr>
        <w:t>В</w:t>
      </w:r>
      <w:r w:rsidRPr="009C3D1C">
        <w:rPr>
          <w:bCs/>
          <w:iCs/>
          <w:sz w:val="24"/>
          <w:szCs w:val="24"/>
        </w:rPr>
        <w:t>.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FD79D7" w:rsidRPr="009C3D1C" w:rsidRDefault="00FD79D7" w:rsidP="00FD79D7">
      <w:pPr>
        <w:pStyle w:val="a8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9C3D1C">
        <w:rPr>
          <w:sz w:val="24"/>
          <w:szCs w:val="24"/>
        </w:rPr>
        <w:t>Исходные данные предоставляются Подрядчику после заключения договора в соответствии с</w:t>
      </w:r>
      <w:r w:rsidR="005B7725" w:rsidRPr="009C3D1C">
        <w:rPr>
          <w:sz w:val="24"/>
          <w:szCs w:val="24"/>
        </w:rPr>
        <w:t xml:space="preserve"> отдельным запросом Подрядчика.</w:t>
      </w:r>
    </w:p>
    <w:p w:rsidR="00FD79D7" w:rsidRPr="009C3D1C" w:rsidRDefault="00FD79D7" w:rsidP="00FD79D7">
      <w:pPr>
        <w:pStyle w:val="a8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9C3D1C">
        <w:rPr>
          <w:b/>
          <w:sz w:val="24"/>
          <w:szCs w:val="24"/>
        </w:rPr>
        <w:t>Требования к проектированию</w:t>
      </w:r>
    </w:p>
    <w:p w:rsidR="00CD43DB" w:rsidRDefault="00CD43DB" w:rsidP="00FD79D7">
      <w:pPr>
        <w:pStyle w:val="a8"/>
        <w:ind w:left="0" w:firstLine="709"/>
        <w:jc w:val="both"/>
        <w:rPr>
          <w:b/>
          <w:bCs/>
          <w:iCs/>
          <w:sz w:val="24"/>
          <w:szCs w:val="24"/>
        </w:rPr>
      </w:pPr>
    </w:p>
    <w:p w:rsidR="00FD79D7" w:rsidRPr="009C3D1C" w:rsidRDefault="00FD79D7" w:rsidP="00FD79D7">
      <w:pPr>
        <w:pStyle w:val="a8"/>
        <w:ind w:left="0" w:firstLine="709"/>
        <w:jc w:val="both"/>
        <w:rPr>
          <w:b/>
          <w:bCs/>
          <w:iCs/>
          <w:sz w:val="24"/>
          <w:szCs w:val="24"/>
        </w:rPr>
      </w:pPr>
      <w:r w:rsidRPr="009C3D1C">
        <w:rPr>
          <w:b/>
          <w:bCs/>
          <w:iCs/>
          <w:sz w:val="24"/>
          <w:szCs w:val="24"/>
        </w:rPr>
        <w:t>Проектно-сметная и рабочая документация</w:t>
      </w: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проектной документации</w:t>
      </w:r>
      <w:r w:rsidR="005B7725" w:rsidRPr="009C3D1C">
        <w:rPr>
          <w:bCs/>
          <w:iCs/>
          <w:sz w:val="24"/>
          <w:szCs w:val="24"/>
          <w:u w:val="single"/>
        </w:rPr>
        <w:t>:</w:t>
      </w:r>
      <w:r w:rsidRPr="009C3D1C">
        <w:rPr>
          <w:bCs/>
          <w:iCs/>
          <w:sz w:val="24"/>
          <w:szCs w:val="24"/>
          <w:u w:val="single"/>
        </w:rPr>
        <w:t xml:space="preserve"> </w:t>
      </w:r>
    </w:p>
    <w:p w:rsidR="00FD79D7" w:rsidRPr="009C3D1C" w:rsidRDefault="005B7725" w:rsidP="00FD79D7">
      <w:pPr>
        <w:pStyle w:val="aa"/>
        <w:numPr>
          <w:ilvl w:val="2"/>
          <w:numId w:val="2"/>
        </w:numPr>
        <w:tabs>
          <w:tab w:val="left" w:pos="993"/>
        </w:tabs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Пояснительная записка: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реквизиты документов, на основании которых принято решение о разработке проектной документации;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исходные данные и условия для подготовки проектной документации;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климатической и географической характеристике района, на территории которого предполагается осуществлять строительство</w:t>
      </w:r>
      <w:r w:rsidR="00CC5911">
        <w:rPr>
          <w:sz w:val="24"/>
          <w:szCs w:val="24"/>
        </w:rPr>
        <w:t>/реконструкцию</w:t>
      </w:r>
      <w:r w:rsidRPr="009C3D1C">
        <w:rPr>
          <w:sz w:val="24"/>
          <w:szCs w:val="24"/>
        </w:rPr>
        <w:t xml:space="preserve"> </w:t>
      </w:r>
      <w:r w:rsidRPr="009C3D1C">
        <w:rPr>
          <w:bCs/>
          <w:sz w:val="24"/>
          <w:szCs w:val="24"/>
        </w:rPr>
        <w:t xml:space="preserve">объекта (ов) распределительной сети </w:t>
      </w:r>
      <w:r w:rsidR="006840F5" w:rsidRPr="009C3D1C">
        <w:rPr>
          <w:sz w:val="24"/>
          <w:szCs w:val="24"/>
        </w:rPr>
        <w:t xml:space="preserve">0,4-10 (6) </w:t>
      </w:r>
      <w:r w:rsidRPr="009C3D1C">
        <w:rPr>
          <w:bCs/>
          <w:sz w:val="24"/>
          <w:szCs w:val="24"/>
        </w:rPr>
        <w:t>кВ. При проектировании учитывать Карты климатического районирования по ветру, гололеду и ветровой нагрузке при гололеде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B3639D">
        <w:rPr>
          <w:bCs/>
          <w:sz w:val="24"/>
          <w:szCs w:val="24"/>
        </w:rPr>
        <w:t>Россети Центр и Приволжье</w:t>
      </w:r>
      <w:r w:rsidRPr="009C3D1C">
        <w:rPr>
          <w:bCs/>
          <w:sz w:val="24"/>
          <w:szCs w:val="24"/>
        </w:rPr>
        <w:t>» - «Тулэнерго»;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вариантов трассы прохождения линейного объекта (в т.ч. с учетом </w:t>
      </w:r>
      <w:r w:rsidRPr="009C3D1C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9C3D1C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сведения о проектируемых объектах </w:t>
      </w:r>
      <w:r w:rsidRPr="009C3D1C">
        <w:rPr>
          <w:bCs/>
          <w:sz w:val="24"/>
          <w:szCs w:val="24"/>
        </w:rPr>
        <w:t xml:space="preserve">распределительной сети </w:t>
      </w:r>
      <w:r w:rsidR="006840F5" w:rsidRPr="009C3D1C">
        <w:rPr>
          <w:sz w:val="24"/>
          <w:szCs w:val="24"/>
        </w:rPr>
        <w:t>0,4-10 (6) кВ</w:t>
      </w:r>
      <w:r w:rsidRPr="009C3D1C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9C3D1C">
        <w:rPr>
          <w:bCs/>
          <w:sz w:val="24"/>
          <w:szCs w:val="24"/>
        </w:rPr>
        <w:t xml:space="preserve">распределительной сети </w:t>
      </w:r>
      <w:r w:rsidR="006840F5" w:rsidRPr="009C3D1C">
        <w:rPr>
          <w:sz w:val="24"/>
          <w:szCs w:val="24"/>
        </w:rPr>
        <w:t xml:space="preserve">0,4-10 (6) кВ </w:t>
      </w:r>
      <w:r w:rsidRPr="009C3D1C">
        <w:rPr>
          <w:sz w:val="24"/>
          <w:szCs w:val="24"/>
        </w:rPr>
        <w:t>(категория, протяженность, проектная мощность, пропускная способность и др.);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FD79D7" w:rsidRPr="009C3D1C" w:rsidRDefault="00FD79D7" w:rsidP="00CC5E98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примененных инновационных решениях. 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6840F5" w:rsidRPr="009C3D1C" w:rsidRDefault="006840F5" w:rsidP="00CC5E98">
      <w:pPr>
        <w:pStyle w:val="aa"/>
        <w:numPr>
          <w:ilvl w:val="0"/>
          <w:numId w:val="14"/>
        </w:numPr>
        <w:tabs>
          <w:tab w:val="clear" w:pos="1730"/>
          <w:tab w:val="num" w:pos="993"/>
        </w:tabs>
        <w:ind w:left="0" w:firstLine="710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установленном «Узле учета»</w:t>
      </w:r>
      <w:r w:rsidR="00CC5E98" w:rsidRPr="009C3D1C">
        <w:rPr>
          <w:sz w:val="24"/>
          <w:szCs w:val="24"/>
        </w:rPr>
        <w:t xml:space="preserve">. Текстовая часть пояснительной </w:t>
      </w:r>
      <w:r w:rsidRPr="009C3D1C">
        <w:rPr>
          <w:sz w:val="24"/>
          <w:szCs w:val="24"/>
        </w:rPr>
        <w:t xml:space="preserve">записки к проектной документации должна содержать отдельный пункт «Узел учета». 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полосы отвода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lastRenderedPageBreak/>
        <w:t>характеристику земельного участка, предоставленного для размещения объекта капитального строительства;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suppressAutoHyphens w:val="0"/>
        <w:ind w:left="993" w:hanging="284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</w:p>
    <w:p w:rsidR="00FD79D7" w:rsidRPr="009C3D1C" w:rsidRDefault="00FD79D7" w:rsidP="003E741F">
      <w:pPr>
        <w:pStyle w:val="aa"/>
        <w:numPr>
          <w:ilvl w:val="0"/>
          <w:numId w:val="13"/>
        </w:numPr>
        <w:suppressAutoHyphens w:val="0"/>
        <w:ind w:left="0" w:firstLine="709"/>
        <w:contextualSpacing/>
        <w:jc w:val="both"/>
        <w:rPr>
          <w:i/>
          <w:sz w:val="24"/>
          <w:szCs w:val="24"/>
        </w:rPr>
      </w:pPr>
      <w:r w:rsidRPr="009C3D1C">
        <w:rPr>
          <w:sz w:val="24"/>
          <w:szCs w:val="24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FD79D7" w:rsidRPr="009C3D1C" w:rsidRDefault="00FD79D7" w:rsidP="003E741F">
      <w:pPr>
        <w:pStyle w:val="aa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FD79D7" w:rsidRPr="009C3D1C" w:rsidRDefault="00FD79D7" w:rsidP="00FD79D7">
      <w:pPr>
        <w:pStyle w:val="aa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 xml:space="preserve">Требования по выбору земельного </w:t>
      </w:r>
      <w:r w:rsidR="00CC5E98" w:rsidRPr="009C3D1C">
        <w:rPr>
          <w:bCs/>
          <w:iCs/>
          <w:sz w:val="24"/>
          <w:szCs w:val="24"/>
          <w:u w:val="single"/>
        </w:rPr>
        <w:t xml:space="preserve">участка </w:t>
      </w:r>
      <w:r w:rsidRPr="009C3D1C">
        <w:rPr>
          <w:bCs/>
          <w:iCs/>
          <w:sz w:val="24"/>
          <w:szCs w:val="24"/>
          <w:u w:val="single"/>
        </w:rPr>
        <w:t>для размещения объекта (ов) капитального строительства:</w:t>
      </w:r>
    </w:p>
    <w:p w:rsidR="00FD79D7" w:rsidRPr="009C3D1C" w:rsidRDefault="00FD79D7" w:rsidP="003E741F">
      <w:pPr>
        <w:pStyle w:val="aa"/>
        <w:numPr>
          <w:ilvl w:val="3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FD79D7" w:rsidRPr="009C3D1C" w:rsidRDefault="00FD79D7" w:rsidP="003E741F">
      <w:pPr>
        <w:pStyle w:val="aa"/>
        <w:numPr>
          <w:ilvl w:val="3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B3639D">
        <w:rPr>
          <w:bCs/>
          <w:iCs/>
          <w:sz w:val="24"/>
          <w:szCs w:val="24"/>
        </w:rPr>
        <w:t>Россети Центр и Приволжье</w:t>
      </w:r>
      <w:r w:rsidRPr="009C3D1C">
        <w:rPr>
          <w:bCs/>
          <w:iCs/>
          <w:sz w:val="24"/>
          <w:szCs w:val="24"/>
        </w:rPr>
        <w:t>» - «Тулэнерго» и обоснованием отсутствия возможности размещения объектов энергетики на муниципальных землях.</w:t>
      </w:r>
    </w:p>
    <w:p w:rsidR="00FD79D7" w:rsidRPr="009C3D1C" w:rsidRDefault="00FD79D7" w:rsidP="00FD79D7">
      <w:pPr>
        <w:pStyle w:val="aa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9C3D1C">
        <w:rPr>
          <w:bCs/>
          <w:i/>
          <w:iCs/>
          <w:sz w:val="24"/>
          <w:szCs w:val="24"/>
        </w:rPr>
        <w:t>при проектировании ЛЭП</w:t>
      </w:r>
      <w:r w:rsidRPr="009C3D1C">
        <w:rPr>
          <w:bCs/>
          <w:iCs/>
          <w:sz w:val="24"/>
          <w:szCs w:val="24"/>
        </w:rPr>
        <w:t>)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конструкций фундаментов, опор;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конструктивных элементов кабельной линии (кабельной вставки, в</w:t>
      </w:r>
      <w:r w:rsidR="00631F1B" w:rsidRPr="009C3D1C">
        <w:rPr>
          <w:sz w:val="24"/>
          <w:szCs w:val="24"/>
        </w:rPr>
        <w:t xml:space="preserve"> т</w:t>
      </w:r>
      <w:r w:rsidRPr="009C3D1C">
        <w:rPr>
          <w:sz w:val="24"/>
          <w:szCs w:val="24"/>
        </w:rPr>
        <w:t xml:space="preserve">.ч. соединительных и концевых муфт); 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9C3D1C">
        <w:rPr>
          <w:i/>
          <w:sz w:val="24"/>
          <w:szCs w:val="24"/>
        </w:rPr>
        <w:t>в случае если предусмотрено ТУ</w:t>
      </w:r>
      <w:r w:rsidRPr="009C3D1C">
        <w:rPr>
          <w:sz w:val="24"/>
          <w:szCs w:val="24"/>
        </w:rPr>
        <w:t xml:space="preserve">. 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suppressAutoHyphens w:val="0"/>
        <w:ind w:left="993" w:hanging="284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lastRenderedPageBreak/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схемы крепления опор (при необходимости);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</w:t>
      </w:r>
      <w:r w:rsidRPr="009C3D1C"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9C3D1C">
        <w:rPr>
          <w:sz w:val="24"/>
          <w:szCs w:val="24"/>
        </w:rPr>
        <w:t>(разъединитель, реклоузер).</w:t>
      </w:r>
      <w:r w:rsidRPr="009C3D1C">
        <w:rPr>
          <w:bCs/>
          <w:iCs/>
          <w:sz w:val="24"/>
          <w:szCs w:val="24"/>
        </w:rPr>
        <w:t xml:space="preserve"> 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9C3D1C">
        <w:rPr>
          <w:bCs/>
          <w:i/>
          <w:iCs/>
          <w:sz w:val="24"/>
          <w:szCs w:val="24"/>
        </w:rPr>
        <w:t>при проектировании ТП/РП/РТП</w:t>
      </w:r>
      <w:r w:rsidRPr="009C3D1C">
        <w:rPr>
          <w:bCs/>
          <w:iCs/>
          <w:sz w:val="24"/>
          <w:szCs w:val="24"/>
        </w:rPr>
        <w:t>)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количестве электроприемников, их установленной и расчетной мощности;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решения по молниезащите и заземлению, в т.ч. выбор и расчет ЗУ;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>однолинейную схему площадного объекта;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 xml:space="preserve">компоновочные и электротехнические решения площадного объекта. </w:t>
      </w:r>
      <w:r w:rsidRPr="009C3D1C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9C3D1C">
        <w:rPr>
          <w:sz w:val="24"/>
          <w:szCs w:val="24"/>
        </w:rPr>
        <w:t>;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>решения по заземлению и т.д.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организации строительства: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FD79D7" w:rsidRPr="009C3D1C" w:rsidRDefault="00FD79D7" w:rsidP="003E741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охране окружающей среды.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9C3D1C">
        <w:rPr>
          <w:bCs/>
          <w:i/>
          <w:iCs/>
          <w:sz w:val="24"/>
          <w:szCs w:val="24"/>
        </w:rPr>
        <w:t xml:space="preserve">при необходимости, </w:t>
      </w:r>
      <w:r w:rsidRPr="009C3D1C">
        <w:rPr>
          <w:bCs/>
          <w:i/>
          <w:sz w:val="24"/>
          <w:szCs w:val="24"/>
        </w:rPr>
        <w:t>при соответствующем обосновании</w:t>
      </w:r>
      <w:r w:rsidRPr="009C3D1C">
        <w:rPr>
          <w:bCs/>
          <w:iCs/>
          <w:sz w:val="24"/>
          <w:szCs w:val="24"/>
        </w:rPr>
        <w:t>).</w:t>
      </w:r>
    </w:p>
    <w:p w:rsidR="00FD79D7" w:rsidRPr="009C3D1C" w:rsidRDefault="00FD79D7" w:rsidP="00FD79D7">
      <w:pPr>
        <w:pStyle w:val="aa"/>
        <w:ind w:left="709"/>
        <w:contextualSpacing/>
        <w:jc w:val="both"/>
        <w:rPr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сметной документации</w:t>
      </w:r>
      <w:r w:rsidR="005B7725" w:rsidRPr="009C3D1C">
        <w:rPr>
          <w:bCs/>
          <w:iCs/>
          <w:sz w:val="24"/>
          <w:szCs w:val="24"/>
          <w:u w:val="single"/>
        </w:rPr>
        <w:t>:</w:t>
      </w:r>
    </w:p>
    <w:p w:rsidR="00C60E8E" w:rsidRPr="009C3D1C" w:rsidRDefault="00C60E8E" w:rsidP="003A50FB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</w:t>
      </w:r>
      <w:r w:rsidRPr="00C60E8E">
        <w:rPr>
          <w:bCs/>
          <w:iCs/>
          <w:sz w:val="24"/>
          <w:szCs w:val="24"/>
        </w:rPr>
        <w:lastRenderedPageBreak/>
        <w:t>№ 421/пр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С 30.06.2022 в соответствии с приказом Минстроя РФ №1046/пр от 30.12.2021 при составлении сметной документации использовать базу ФСНБ-2022 с актуальными дополнениями.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Для пересчета сметной стоимости строительства (реконструкции) в текущий уровень цен использовать индексы изменения сметной стоимости строительства ежеквартально публикуемые и рекомендуемые к применению Минстроем России. 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3A50FB" w:rsidRPr="009C3D1C" w:rsidRDefault="003A50FB" w:rsidP="003A50FB">
      <w:pPr>
        <w:pStyle w:val="aa"/>
        <w:tabs>
          <w:tab w:val="left" w:pos="142"/>
          <w:tab w:val="left" w:pos="1134"/>
        </w:tabs>
        <w:ind w:left="709"/>
        <w:jc w:val="both"/>
        <w:rPr>
          <w:bCs/>
          <w:iCs/>
          <w:sz w:val="24"/>
          <w:szCs w:val="24"/>
        </w:rPr>
      </w:pPr>
    </w:p>
    <w:p w:rsidR="00D50C16" w:rsidRPr="009C3D1C" w:rsidRDefault="00D50C16" w:rsidP="00FD79D7">
      <w:pPr>
        <w:pStyle w:val="aa"/>
        <w:widowControl w:val="0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sz w:val="24"/>
          <w:szCs w:val="24"/>
          <w:u w:val="single"/>
        </w:rPr>
      </w:pPr>
      <w:r w:rsidRPr="00D50C16">
        <w:rPr>
          <w:sz w:val="24"/>
          <w:szCs w:val="24"/>
          <w:u w:val="single"/>
        </w:rPr>
        <w:t>Требования к оформлению ПСД</w:t>
      </w:r>
      <w:r>
        <w:rPr>
          <w:sz w:val="24"/>
          <w:szCs w:val="24"/>
          <w:u w:val="single"/>
        </w:rPr>
        <w:t>: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При выполнении рабочей документации необходимо руководствоваться положениями </w:t>
      </w:r>
      <w:r>
        <w:rPr>
          <w:sz w:val="24"/>
          <w:szCs w:val="24"/>
        </w:rPr>
        <w:t>ГОСТ Р 21.101-2020</w:t>
      </w:r>
      <w:r w:rsidRPr="00D50C16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</w:t>
      </w:r>
      <w:r w:rsidRPr="00D50C16">
        <w:rPr>
          <w:sz w:val="24"/>
          <w:szCs w:val="24"/>
        </w:rPr>
        <w:lastRenderedPageBreak/>
        <w:t>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Ведомости объемов работ (строительно-монтажных и пуско-наладочных).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Прилагаемые документы: 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bCs/>
          <w:iCs/>
          <w:sz w:val="24"/>
          <w:szCs w:val="24"/>
        </w:rPr>
        <w:t>типовые проекты на ВЛ, ТП и РП с привязкой к конкретному объекту;</w:t>
      </w:r>
    </w:p>
    <w:p w:rsidR="00D50C16" w:rsidRPr="00D50C16" w:rsidRDefault="0049282E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hyperlink r:id="rId8" w:tooltip="Спецификация оборудования" w:history="1">
        <w:r w:rsidR="00D50C16" w:rsidRPr="00D50C16">
          <w:rPr>
            <w:sz w:val="24"/>
            <w:szCs w:val="24"/>
          </w:rPr>
          <w:t>спецификации оборудования</w:t>
        </w:r>
      </w:hyperlink>
      <w:r w:rsidR="00D50C16" w:rsidRPr="00D50C16">
        <w:rPr>
          <w:sz w:val="24"/>
          <w:szCs w:val="24"/>
        </w:rPr>
        <w:t>, изделий и материалов по ГОСТ 21.110-95;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sz w:val="24"/>
          <w:szCs w:val="24"/>
        </w:rPr>
        <w:t xml:space="preserve">опросные листы; 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sz w:val="24"/>
          <w:szCs w:val="24"/>
        </w:rPr>
        <w:t>рабочие чертежи конструкций и деталей и т.д.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ЗИП и аварийный резерв (при обосновании).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Согласованную Заказчиком и всеми заинтересованными лицами ПСД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Officе, AutoCAD, NanoCAD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Не допускается передача проектно-сметной документации в формате PDF с пофайловым разделением страниц.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3E741F" w:rsidRPr="009C3D1C" w:rsidRDefault="003E741F" w:rsidP="00FD79D7">
      <w:pPr>
        <w:pStyle w:val="aa"/>
        <w:tabs>
          <w:tab w:val="left" w:pos="993"/>
        </w:tabs>
        <w:suppressAutoHyphens w:val="0"/>
        <w:ind w:left="709"/>
        <w:contextualSpacing/>
        <w:jc w:val="both"/>
        <w:rPr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применяемым техническим решениям и оборудованию</w:t>
      </w:r>
      <w:r w:rsidR="005B7725" w:rsidRPr="009C3D1C">
        <w:rPr>
          <w:bCs/>
          <w:iCs/>
          <w:sz w:val="24"/>
          <w:szCs w:val="24"/>
          <w:u w:val="single"/>
        </w:rPr>
        <w:t>: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проектировании объектов распределительной сети 0,4-</w:t>
      </w:r>
      <w:r w:rsidR="000B5CBD" w:rsidRPr="009C3D1C">
        <w:rPr>
          <w:bCs/>
          <w:iCs/>
          <w:sz w:val="24"/>
          <w:szCs w:val="24"/>
        </w:rPr>
        <w:t>10 (</w:t>
      </w:r>
      <w:r w:rsidRPr="009C3D1C">
        <w:rPr>
          <w:bCs/>
          <w:iCs/>
          <w:sz w:val="24"/>
          <w:szCs w:val="24"/>
        </w:rPr>
        <w:t>6</w:t>
      </w:r>
      <w:r w:rsidR="000B5CBD" w:rsidRPr="009C3D1C">
        <w:rPr>
          <w:bCs/>
          <w:iCs/>
          <w:sz w:val="24"/>
          <w:szCs w:val="24"/>
        </w:rPr>
        <w:t>)</w:t>
      </w:r>
      <w:r w:rsidRPr="009C3D1C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</w:t>
      </w:r>
      <w:r w:rsidR="004453EE">
        <w:rPr>
          <w:bCs/>
          <w:iCs/>
          <w:sz w:val="24"/>
          <w:szCs w:val="24"/>
        </w:rPr>
        <w:t xml:space="preserve"> поставку оборудования ПАО «Россети</w:t>
      </w:r>
      <w:r w:rsidRPr="009C3D1C">
        <w:rPr>
          <w:bCs/>
          <w:iCs/>
          <w:sz w:val="24"/>
          <w:szCs w:val="24"/>
        </w:rPr>
        <w:t xml:space="preserve"> Центр» / ПАО «</w:t>
      </w:r>
      <w:r w:rsidR="00B3639D">
        <w:rPr>
          <w:bCs/>
          <w:iCs/>
          <w:sz w:val="24"/>
          <w:szCs w:val="24"/>
        </w:rPr>
        <w:t>Россети Центр и Приволжье</w:t>
      </w:r>
      <w:r w:rsidRPr="009C3D1C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</w:t>
      </w:r>
      <w:r w:rsidR="000B5CBD" w:rsidRPr="009C3D1C">
        <w:rPr>
          <w:bCs/>
          <w:iCs/>
          <w:sz w:val="24"/>
          <w:szCs w:val="24"/>
        </w:rPr>
        <w:t xml:space="preserve">ваниям технической политики ПАО </w:t>
      </w:r>
      <w:r w:rsidRPr="009C3D1C">
        <w:rPr>
          <w:bCs/>
          <w:iCs/>
          <w:sz w:val="24"/>
          <w:szCs w:val="24"/>
        </w:rPr>
        <w:t>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lastRenderedPageBreak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Выполнить проверку ТТ в яч</w:t>
      </w:r>
      <w:r w:rsidR="005731CA" w:rsidRPr="009C3D1C">
        <w:rPr>
          <w:bCs/>
          <w:iCs/>
          <w:sz w:val="24"/>
          <w:szCs w:val="24"/>
        </w:rPr>
        <w:t>ейке</w:t>
      </w:r>
      <w:r w:rsidRPr="009C3D1C">
        <w:rPr>
          <w:bCs/>
          <w:iCs/>
          <w:sz w:val="24"/>
          <w:szCs w:val="24"/>
        </w:rPr>
        <w:t xml:space="preserve"> 6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FD79D7" w:rsidRDefault="00FD79D7" w:rsidP="005B7725">
      <w:pPr>
        <w:pStyle w:val="a8"/>
        <w:numPr>
          <w:ilvl w:val="2"/>
          <w:numId w:val="2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F424EE" w:rsidRPr="00876630" w:rsidRDefault="00F424EE" w:rsidP="00F424EE">
      <w:pPr>
        <w:pStyle w:val="a8"/>
        <w:tabs>
          <w:tab w:val="left" w:pos="1701"/>
        </w:tabs>
        <w:ind w:left="709" w:firstLine="0"/>
        <w:jc w:val="both"/>
        <w:rPr>
          <w:bCs/>
          <w:iCs/>
          <w:sz w:val="24"/>
          <w:szCs w:val="24"/>
        </w:rPr>
      </w:pPr>
    </w:p>
    <w:p w:rsidR="00D47529" w:rsidRPr="00D47529" w:rsidRDefault="00D47529" w:rsidP="00D47529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bCs/>
          <w:iCs/>
          <w:sz w:val="24"/>
          <w:szCs w:val="24"/>
        </w:rPr>
      </w:pPr>
      <w:r w:rsidRPr="009C3D1C">
        <w:rPr>
          <w:b/>
          <w:sz w:val="24"/>
          <w:szCs w:val="24"/>
        </w:rPr>
        <w:t>Основные требования к ВЛ</w:t>
      </w:r>
      <w:r w:rsidRPr="00D47529">
        <w:rPr>
          <w:b/>
          <w:sz w:val="24"/>
          <w:szCs w:val="24"/>
        </w:rPr>
        <w:t xml:space="preserve"> 10 кВ: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3260"/>
      </w:tblGrid>
      <w:tr w:rsidR="00D47529" w:rsidRPr="00CB73F4" w:rsidTr="00CB73F4">
        <w:trPr>
          <w:tblHeader/>
        </w:trPr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Напряжение, кВ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 xml:space="preserve"> кВ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</w:p>
        </w:tc>
        <w:tc>
          <w:tcPr>
            <w:tcW w:w="3260" w:type="dxa"/>
            <w:vAlign w:val="center"/>
          </w:tcPr>
          <w:p w:rsidR="00D47529" w:rsidRPr="003E741F" w:rsidRDefault="00D47529" w:rsidP="004B39B0">
            <w:pPr>
              <w:shd w:val="clear" w:color="auto" w:fill="FFFFFF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r w:rsidRPr="003E7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проектом</w:t>
            </w:r>
            <w:r w:rsidRPr="003E741F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ориентировочно </w:t>
            </w:r>
            <w:r w:rsidR="004B39B0">
              <w:rPr>
                <w:rFonts w:ascii="Times New Roman" w:hAnsi="Times New Roman" w:cs="Times New Roman"/>
                <w:sz w:val="24"/>
                <w:szCs w:val="24"/>
              </w:rPr>
              <w:t>- 14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 xml:space="preserve">СИП-3 </w:t>
            </w:r>
          </w:p>
        </w:tc>
      </w:tr>
      <w:tr w:rsidR="00D47529" w:rsidRPr="00CB73F4" w:rsidTr="00CD2BED">
        <w:tc>
          <w:tcPr>
            <w:tcW w:w="6663" w:type="dxa"/>
          </w:tcPr>
          <w:p w:rsidR="00D47529" w:rsidRPr="00D50C16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C16">
              <w:rPr>
                <w:rFonts w:ascii="Times New Roman" w:hAnsi="Times New Roman" w:cs="Times New Roman"/>
                <w:sz w:val="24"/>
                <w:szCs w:val="24"/>
              </w:rPr>
              <w:t>Тип самонесущего кабеля (системы «земля-воздух-вода»)</w:t>
            </w:r>
          </w:p>
        </w:tc>
        <w:tc>
          <w:tcPr>
            <w:tcW w:w="3260" w:type="dxa"/>
          </w:tcPr>
          <w:p w:rsidR="00D47529" w:rsidRPr="00D50C16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0C16">
              <w:rPr>
                <w:rFonts w:ascii="Times New Roman" w:hAnsi="Times New Roman" w:cs="Times New Roman"/>
                <w:sz w:val="24"/>
                <w:szCs w:val="24"/>
              </w:rPr>
              <w:t>точнить при проектировании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Сечение провода, мм</w:t>
            </w:r>
            <w:r w:rsidRPr="00D50C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032">
              <w:rPr>
                <w:rFonts w:ascii="Times New Roman" w:hAnsi="Times New Roman" w:cs="Times New Roman"/>
                <w:sz w:val="24"/>
                <w:szCs w:val="24"/>
              </w:rPr>
              <w:t>Определить проектом, но не менее 70 мм</w:t>
            </w:r>
            <w:r w:rsidRPr="00DE47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C0032">
              <w:rPr>
                <w:rFonts w:ascii="Times New Roman" w:hAnsi="Times New Roman" w:cs="Times New Roman"/>
                <w:sz w:val="24"/>
                <w:szCs w:val="24"/>
              </w:rPr>
              <w:t xml:space="preserve"> (на магистрали)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260" w:type="dxa"/>
            <w:vAlign w:val="center"/>
          </w:tcPr>
          <w:p w:rsidR="00D47529" w:rsidRPr="003C0032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032">
              <w:rPr>
                <w:rFonts w:ascii="Times New Roman" w:hAnsi="Times New Roman" w:cs="Times New Roman"/>
                <w:sz w:val="24"/>
                <w:szCs w:val="24"/>
              </w:rPr>
              <w:t>ОПН с искровым промежутком или разрядники мультикамерные</w:t>
            </w:r>
            <w:r w:rsidR="00AF0256">
              <w:rPr>
                <w:rFonts w:ascii="Times New Roman" w:hAnsi="Times New Roman" w:cs="Times New Roman"/>
                <w:sz w:val="24"/>
                <w:szCs w:val="24"/>
              </w:rPr>
              <w:t xml:space="preserve"> (ориентировочно 312 шт)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D50C16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C16">
              <w:rPr>
                <w:rFonts w:ascii="Times New Roman" w:hAnsi="Times New Roman" w:cs="Times New Roman"/>
                <w:sz w:val="24"/>
                <w:szCs w:val="24"/>
              </w:rPr>
              <w:t>Материал промежуточных опор</w:t>
            </w:r>
          </w:p>
        </w:tc>
        <w:tc>
          <w:tcPr>
            <w:tcW w:w="3260" w:type="dxa"/>
            <w:vAlign w:val="center"/>
          </w:tcPr>
          <w:p w:rsidR="00D47529" w:rsidRPr="003C0032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032">
              <w:rPr>
                <w:rFonts w:ascii="Times New Roman" w:hAnsi="Times New Roman" w:cs="Times New Roman"/>
                <w:sz w:val="24"/>
                <w:szCs w:val="24"/>
              </w:rPr>
              <w:t>ЖБ*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ЖБ*</w:t>
            </w:r>
            <w:r>
              <w:rPr>
                <w:sz w:val="24"/>
                <w:szCs w:val="24"/>
                <w:lang w:eastAsia="ru-RU"/>
              </w:rPr>
              <w:t xml:space="preserve"> / </w:t>
            </w:r>
            <w:r w:rsidRPr="003505C5">
              <w:rPr>
                <w:sz w:val="24"/>
                <w:szCs w:val="24"/>
                <w:lang w:eastAsia="ru-RU"/>
              </w:rPr>
              <w:t>металл многогранная, из гнутого профиля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Изгибающий момент стоек (не менее), кН·м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Тип изоляторов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Стекло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Заходы на ТП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Кабельный / воздушный (определить проектом)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Default"/>
              <w:jc w:val="center"/>
            </w:pPr>
            <w:r w:rsidRPr="00CB73F4">
              <w:t>Да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Вырубка просеки, га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Default"/>
              <w:jc w:val="center"/>
            </w:pPr>
            <w:r w:rsidRPr="00CB73F4">
              <w:t>определить проектом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Default"/>
              <w:jc w:val="center"/>
              <w:rPr>
                <w:lang w:eastAsia="ru-RU"/>
              </w:rPr>
            </w:pPr>
            <w:r>
              <w:t>о</w:t>
            </w:r>
            <w:r w:rsidRPr="00CB73F4">
              <w:t>пределить проектом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jc w:val="left"/>
              <w:rPr>
                <w:sz w:val="24"/>
                <w:szCs w:val="24"/>
              </w:rPr>
            </w:pPr>
            <w:r w:rsidRPr="00CB73F4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rPr>
                <w:sz w:val="24"/>
                <w:szCs w:val="24"/>
              </w:rPr>
            </w:pPr>
            <w:r w:rsidRPr="00CB73F4">
              <w:rPr>
                <w:sz w:val="24"/>
                <w:szCs w:val="24"/>
              </w:rPr>
              <w:t>определить проектом</w:t>
            </w:r>
          </w:p>
        </w:tc>
      </w:tr>
      <w:tr w:rsidR="00D47529" w:rsidRPr="00CB73F4" w:rsidTr="00CB73F4">
        <w:trPr>
          <w:trHeight w:val="241"/>
        </w:trPr>
        <w:tc>
          <w:tcPr>
            <w:tcW w:w="6663" w:type="dxa"/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Пересечения:</w:t>
            </w:r>
          </w:p>
          <w:p w:rsidR="00D47529" w:rsidRPr="00CB73F4" w:rsidRDefault="00D47529" w:rsidP="006F3351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D47529" w:rsidRPr="00CB73F4" w:rsidRDefault="00D47529" w:rsidP="006F3351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D47529" w:rsidRPr="00CB73F4" w:rsidRDefault="00D47529" w:rsidP="006F3351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D47529" w:rsidRPr="00CB73F4" w:rsidRDefault="00D47529" w:rsidP="006F3351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D47529" w:rsidRDefault="00D47529" w:rsidP="00D4752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47529" w:rsidRPr="009C3D1C" w:rsidRDefault="00D47529" w:rsidP="00D47529">
      <w:pPr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3D1C">
        <w:rPr>
          <w:rFonts w:ascii="Times New Roman" w:hAnsi="Times New Roman" w:cs="Times New Roman"/>
          <w:bCs/>
          <w:sz w:val="24"/>
          <w:szCs w:val="24"/>
        </w:rPr>
        <w:t>* применять опоры из модифицированного дисперсией многослойных углеродных нанотрубок железобетона согласно патенту ПАО «</w:t>
      </w:r>
      <w:r>
        <w:rPr>
          <w:rFonts w:ascii="Times New Roman" w:hAnsi="Times New Roman" w:cs="Times New Roman"/>
          <w:bCs/>
          <w:sz w:val="24"/>
          <w:szCs w:val="24"/>
        </w:rPr>
        <w:t>Россети Центр и Приволжье</w:t>
      </w:r>
      <w:r w:rsidRPr="009C3D1C">
        <w:rPr>
          <w:rFonts w:ascii="Times New Roman" w:hAnsi="Times New Roman" w:cs="Times New Roman"/>
          <w:bCs/>
          <w:sz w:val="24"/>
          <w:szCs w:val="24"/>
        </w:rPr>
        <w:t>» на полезную модель от 28.03.2014 № 140055 «Опора ВЛ 0,4-10 кВ модифицированная»</w:t>
      </w:r>
    </w:p>
    <w:p w:rsidR="00D47529" w:rsidRPr="009C3D1C" w:rsidRDefault="00D47529" w:rsidP="00D47529">
      <w:pPr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3D1C">
        <w:rPr>
          <w:rFonts w:ascii="Times New Roman" w:hAnsi="Times New Roman" w:cs="Times New Roman"/>
          <w:bCs/>
          <w:sz w:val="24"/>
          <w:szCs w:val="24"/>
        </w:rPr>
        <w:t>** знак безопасности «Не влезай, убьет!» устанавливается на опорах ВЛ в населенной местности, внешних дверях РП/КРУН, ТП 6-20\0,4 кВ (ЗТП, МТП, КТП), а также на внешнем заборе ПС 35 кВ и выше, выполненном в виде сетчатого ограждения. (в соотв.с СТО 34.01-24-001-2015)</w:t>
      </w:r>
    </w:p>
    <w:p w:rsidR="00D47529" w:rsidRPr="00CC5911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CC5911">
        <w:rPr>
          <w:bCs/>
          <w:sz w:val="24"/>
          <w:szCs w:val="24"/>
        </w:rPr>
        <w:t>предусмотреть установку ПРВТ на абонентских отпайках;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sz w:val="24"/>
          <w:szCs w:val="24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применять в процессе производственной деятельности актуализированные региональные карты климатического районирования;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при прохождении ВЛ-10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на опорах ВЛ-10 кВ должны быть нанесены постоянные знаки, согласно п.2.5.23.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</w:t>
      </w:r>
      <w:r>
        <w:rPr>
          <w:bCs/>
          <w:sz w:val="24"/>
          <w:szCs w:val="24"/>
        </w:rPr>
        <w:t>Россети Центр и Приволжье</w:t>
      </w:r>
      <w:r w:rsidRPr="009C3D1C">
        <w:rPr>
          <w:bCs/>
          <w:sz w:val="24"/>
          <w:szCs w:val="24"/>
        </w:rPr>
        <w:t>» МИ БП 10.1/05-01/2020 и п.4.1.2. СТО 34.01-24-001-2015.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излучению», и патенту на изобретение № 2619960 «Устройство крепления верхнего оголовника для установки траверсы на торце конусной пустотелой композитной опоры ЛЭП».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D47529" w:rsidRPr="00941AAB" w:rsidRDefault="00D47529" w:rsidP="00D47529">
      <w:pPr>
        <w:pStyle w:val="a8"/>
        <w:numPr>
          <w:ilvl w:val="2"/>
          <w:numId w:val="19"/>
        </w:numPr>
        <w:tabs>
          <w:tab w:val="left" w:pos="567"/>
          <w:tab w:val="left" w:pos="1134"/>
        </w:tabs>
        <w:suppressAutoHyphens w:val="0"/>
        <w:ind w:left="0" w:firstLine="0"/>
        <w:jc w:val="left"/>
        <w:rPr>
          <w:bCs/>
          <w:sz w:val="24"/>
          <w:szCs w:val="24"/>
        </w:rPr>
      </w:pPr>
      <w:r w:rsidRPr="00941AAB">
        <w:rPr>
          <w:sz w:val="24"/>
          <w:szCs w:val="24"/>
        </w:rPr>
        <w:t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</w:t>
      </w:r>
      <w:r>
        <w:rPr>
          <w:sz w:val="24"/>
          <w:szCs w:val="24"/>
        </w:rPr>
        <w:t>кирующий состав (холодный цинк);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провод СИП должен соответствовать ГОСТ Р 31946-2012.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 xml:space="preserve">ж/б опоры должны быть изготовлены по </w:t>
      </w:r>
      <w:r w:rsidRPr="00D232F9">
        <w:rPr>
          <w:bCs/>
          <w:sz w:val="24"/>
          <w:szCs w:val="24"/>
        </w:rPr>
        <w:t>ТУ 5863-007-96502166-2016 (ТУ 5863-001-96502166-2015).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sz w:val="24"/>
          <w:szCs w:val="24"/>
        </w:rPr>
        <w:t>металлоконструкции опор ВЛ 6-10 кВ должны быть защищены от коррозии на заводах-изготовителях методом горячего цинкования;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sz w:val="24"/>
          <w:szCs w:val="24"/>
        </w:rPr>
        <w:t>сечение провода на магистрали ВЛ 6-10 кВ должно быть не менее 70 мм</w:t>
      </w:r>
      <w:r w:rsidRPr="009C3D1C">
        <w:rPr>
          <w:sz w:val="24"/>
          <w:szCs w:val="24"/>
          <w:vertAlign w:val="superscript"/>
        </w:rPr>
        <w:t>2</w:t>
      </w:r>
      <w:r w:rsidRPr="009C3D1C">
        <w:rPr>
          <w:sz w:val="24"/>
          <w:szCs w:val="24"/>
        </w:rPr>
        <w:t>. На</w:t>
      </w:r>
      <w:r w:rsidRPr="009C3D1C">
        <w:rPr>
          <w:rFonts w:eastAsia="TimesNewRomanPSMT"/>
          <w:sz w:val="24"/>
          <w:szCs w:val="24"/>
          <w:lang w:eastAsia="ru-RU"/>
        </w:rPr>
        <w:t xml:space="preserve"> </w:t>
      </w:r>
      <w:r w:rsidRPr="009C3D1C">
        <w:rPr>
          <w:sz w:val="24"/>
          <w:szCs w:val="24"/>
        </w:rPr>
        <w:t>линейных ответвлениях (отпайках) от магистралей рекомендуется применение проводов сечением не менее 35 мм2;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предусмотреть на ВЛЗ 6-10 установку скоб для установки ПЗ, места определить проектом, согласовать с РЭС;</w:t>
      </w:r>
    </w:p>
    <w:p w:rsidR="00D47529" w:rsidRPr="009C3D1C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sz w:val="24"/>
          <w:szCs w:val="24"/>
        </w:rPr>
        <w:lastRenderedPageBreak/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9C3D1C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D47529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  <w:r>
        <w:rPr>
          <w:bCs/>
          <w:sz w:val="24"/>
          <w:szCs w:val="24"/>
        </w:rPr>
        <w:t>;</w:t>
      </w:r>
    </w:p>
    <w:p w:rsidR="00D47529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941AAB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D47529" w:rsidRPr="009B1FA9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3C0032">
        <w:rPr>
          <w:sz w:val="24"/>
          <w:szCs w:val="24"/>
        </w:rPr>
        <w:t>при прохождении ВЛ 6 (10) кВ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</w:t>
      </w:r>
    </w:p>
    <w:p w:rsidR="00D47529" w:rsidRPr="009B1FA9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941AAB">
        <w:rPr>
          <w:sz w:val="24"/>
          <w:szCs w:val="24"/>
        </w:rPr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D47529" w:rsidRPr="00CB73F4" w:rsidRDefault="00D47529" w:rsidP="00D47529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Основные требования к КЛ </w:t>
      </w:r>
      <w:r w:rsidRPr="00CB73F4">
        <w:rPr>
          <w:b/>
          <w:sz w:val="24"/>
          <w:szCs w:val="24"/>
        </w:rPr>
        <w:t>10 кВ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3"/>
        <w:gridCol w:w="4985"/>
      </w:tblGrid>
      <w:tr w:rsidR="00D47529" w:rsidRPr="00CB73F4" w:rsidTr="00CB73F4">
        <w:trPr>
          <w:trHeight w:val="113"/>
          <w:jc w:val="center"/>
        </w:trPr>
        <w:tc>
          <w:tcPr>
            <w:tcW w:w="5203" w:type="dxa"/>
            <w:vAlign w:val="center"/>
          </w:tcPr>
          <w:p w:rsidR="00D47529" w:rsidRPr="00CB73F4" w:rsidRDefault="00D47529" w:rsidP="006F3351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center"/>
              <w:rPr>
                <w:bCs/>
                <w:sz w:val="24"/>
              </w:rPr>
            </w:pPr>
            <w:r w:rsidRPr="00CB73F4">
              <w:rPr>
                <w:bCs/>
                <w:sz w:val="24"/>
              </w:rPr>
              <w:t>Напряжение, кВ</w:t>
            </w:r>
          </w:p>
        </w:tc>
        <w:tc>
          <w:tcPr>
            <w:tcW w:w="4985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</w:t>
            </w: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кВ</w:t>
            </w:r>
          </w:p>
        </w:tc>
      </w:tr>
      <w:tr w:rsidR="00D47529" w:rsidRPr="00CB73F4" w:rsidTr="00CB73F4">
        <w:trPr>
          <w:trHeight w:val="113"/>
          <w:jc w:val="center"/>
        </w:trPr>
        <w:tc>
          <w:tcPr>
            <w:tcW w:w="520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Конструктивное исполнение </w:t>
            </w:r>
          </w:p>
        </w:tc>
        <w:tc>
          <w:tcPr>
            <w:tcW w:w="4985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Трехфазное</w:t>
            </w:r>
          </w:p>
        </w:tc>
      </w:tr>
      <w:tr w:rsidR="00D47529" w:rsidRPr="00CB73F4" w:rsidTr="00CB73F4">
        <w:trPr>
          <w:jc w:val="center"/>
        </w:trPr>
        <w:tc>
          <w:tcPr>
            <w:tcW w:w="520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Сечение жилы, кв. мм</w:t>
            </w:r>
          </w:p>
        </w:tc>
        <w:tc>
          <w:tcPr>
            <w:tcW w:w="4985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D47529" w:rsidRPr="00CB73F4" w:rsidTr="00CB73F4">
        <w:trPr>
          <w:jc w:val="center"/>
        </w:trPr>
        <w:tc>
          <w:tcPr>
            <w:tcW w:w="520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Сечение экрана, кв. мм</w:t>
            </w:r>
          </w:p>
        </w:tc>
        <w:tc>
          <w:tcPr>
            <w:tcW w:w="4985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D47529" w:rsidRPr="00CB73F4" w:rsidTr="00CD2BED">
        <w:trPr>
          <w:jc w:val="center"/>
        </w:trPr>
        <w:tc>
          <w:tcPr>
            <w:tcW w:w="5203" w:type="dxa"/>
          </w:tcPr>
          <w:p w:rsidR="00D47529" w:rsidRPr="007E235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23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Количество КЛ, шт.</w:t>
            </w:r>
          </w:p>
        </w:tc>
        <w:tc>
          <w:tcPr>
            <w:tcW w:w="4985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D47529" w:rsidRPr="00CB73F4" w:rsidTr="00CD2BED">
        <w:trPr>
          <w:jc w:val="center"/>
        </w:trPr>
        <w:tc>
          <w:tcPr>
            <w:tcW w:w="5203" w:type="dxa"/>
          </w:tcPr>
          <w:p w:rsidR="00D47529" w:rsidRPr="007E235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23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Количество проколов, шт. /протяженность, км (ориентировочно)</w:t>
            </w:r>
          </w:p>
        </w:tc>
        <w:tc>
          <w:tcPr>
            <w:tcW w:w="4985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D47529" w:rsidRPr="00CB73F4" w:rsidTr="00CB73F4">
        <w:trPr>
          <w:jc w:val="center"/>
        </w:trPr>
        <w:tc>
          <w:tcPr>
            <w:tcW w:w="520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Транспозиция экранов </w:t>
            </w:r>
          </w:p>
        </w:tc>
        <w:tc>
          <w:tcPr>
            <w:tcW w:w="4985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D47529" w:rsidRPr="00CB73F4" w:rsidTr="00CB73F4">
        <w:trPr>
          <w:jc w:val="center"/>
        </w:trPr>
        <w:tc>
          <w:tcPr>
            <w:tcW w:w="520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Заземление экранов</w:t>
            </w:r>
          </w:p>
        </w:tc>
        <w:tc>
          <w:tcPr>
            <w:tcW w:w="4985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Одностороннее/двухстороннее</w:t>
            </w:r>
          </w:p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(определить проектом)</w:t>
            </w:r>
          </w:p>
        </w:tc>
      </w:tr>
      <w:tr w:rsidR="00D47529" w:rsidRPr="00CB73F4" w:rsidTr="00CB73F4">
        <w:trPr>
          <w:jc w:val="center"/>
        </w:trPr>
        <w:tc>
          <w:tcPr>
            <w:tcW w:w="520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Материал изоляции кабеля 6-10 кВ </w:t>
            </w:r>
          </w:p>
        </w:tc>
        <w:tc>
          <w:tcPr>
            <w:tcW w:w="4985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Сшитый полиэтилен</w:t>
            </w:r>
          </w:p>
        </w:tc>
      </w:tr>
      <w:tr w:rsidR="00D47529" w:rsidRPr="00CB73F4" w:rsidTr="00CB73F4">
        <w:trPr>
          <w:jc w:val="center"/>
        </w:trPr>
        <w:tc>
          <w:tcPr>
            <w:tcW w:w="520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Пожаробезопасное исполнение КЛ 6-10 кВ </w:t>
            </w:r>
          </w:p>
        </w:tc>
        <w:tc>
          <w:tcPr>
            <w:tcW w:w="4985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Да</w:t>
            </w:r>
          </w:p>
        </w:tc>
      </w:tr>
      <w:tr w:rsidR="00D47529" w:rsidRPr="00CB73F4" w:rsidTr="00CB73F4">
        <w:trPr>
          <w:jc w:val="center"/>
        </w:trPr>
        <w:tc>
          <w:tcPr>
            <w:tcW w:w="520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23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Прокладка КЛ в трубах</w:t>
            </w:r>
          </w:p>
        </w:tc>
        <w:tc>
          <w:tcPr>
            <w:tcW w:w="4985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23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ПНД</w:t>
            </w:r>
          </w:p>
        </w:tc>
      </w:tr>
    </w:tbl>
    <w:p w:rsidR="00D47529" w:rsidRPr="00CB73F4" w:rsidRDefault="00D47529" w:rsidP="00D47529">
      <w:pPr>
        <w:pStyle w:val="a8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:rsidR="00D47529" w:rsidRPr="00CB73F4" w:rsidRDefault="00D47529" w:rsidP="00D47529">
      <w:pPr>
        <w:pStyle w:val="aa"/>
        <w:tabs>
          <w:tab w:val="left" w:pos="426"/>
          <w:tab w:val="left" w:pos="993"/>
        </w:tabs>
        <w:suppressAutoHyphens w:val="0"/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При разработке проектно-сметной документации, а также при выполнении строительно-монтажных работ на объектах филиала ПАО «</w:t>
      </w:r>
      <w:r>
        <w:rPr>
          <w:bCs/>
          <w:sz w:val="24"/>
          <w:szCs w:val="24"/>
        </w:rPr>
        <w:t>Россети Центр и Приволжье</w:t>
      </w:r>
      <w:r w:rsidRPr="00CB73F4">
        <w:rPr>
          <w:bCs/>
          <w:sz w:val="24"/>
          <w:szCs w:val="24"/>
        </w:rPr>
        <w:t>» - «Тулэнерго» обеспечивать учет требований СТО 34.01-2.3.3-037-2020 «Трубы для прокладки кабельных линий напряжением выше 1 кВ».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КЛ 0,4-10(6) кВ в местах пересечения с объектами транспортной и иной инфраструктуры осуществлять согласно ПУЭ, с учетом требований Оперативного указания ПАО «МРСК Центра» № ОУ-01-2013 от 27.08.2014 «О выполнении пересечений КЛ 0,4-10 кВ с объектами транспортной инфраструктуры».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Для механической защиты КЛ в траншее предусмотреть укладку плит ПЗК.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 xml:space="preserve">При прохождении КЛ под существующими коммуникациями, автомобильными дорогами предусмотреть прокладку линий в трубах (гильзах). Выполнить прокладку резервных труб (гильз). Трубы должны быть выполнены из полимерных материалов и обладать: повышенной термостойкостью; увеличенной теплопроводностью; повышенной твердостью поверхности; внутренняя поверхность труб, контактирующая с кабелем не должна распространять горение. Трубы должны обеспечивать возможность извлечения кабеля с целью его ремонта или замены. Торцы резервных труб должны быть загерметизированы заглушками многоразового использования. 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lastRenderedPageBreak/>
        <w:t>Выполнить маркировку кабельной трассы опознавательными знаками (электронными маркерами). 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Защиту от коммутационных и грозовых перенапряжений выполнить в соответствии с действующим изданием ПУЭ.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При прокладке КЛ 6,10 кВ предусмотреть защиту в соответствии с ПУЭ.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 xml:space="preserve">Требования к проектированию кабельных линий с изоляцией из сшитого полиэтилена (далее СПЭ): 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−</w:t>
      </w:r>
      <w:r w:rsidRPr="00CB73F4">
        <w:rPr>
          <w:bCs/>
          <w:sz w:val="24"/>
          <w:szCs w:val="24"/>
        </w:rPr>
        <w:tab/>
        <w:t>расчет сечения токоведущей жилы по пропускной способности и термической стойкости к токам КЗ;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−</w:t>
      </w:r>
      <w:r w:rsidRPr="00CB73F4">
        <w:rPr>
          <w:bCs/>
          <w:sz w:val="24"/>
          <w:szCs w:val="24"/>
        </w:rPr>
        <w:tab/>
        <w:t>расчет сечения экрана КЛ по пропускной способности и термической стойкости к токам КЗ;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−</w:t>
      </w:r>
      <w:r w:rsidRPr="00CB73F4">
        <w:rPr>
          <w:bCs/>
          <w:sz w:val="24"/>
          <w:szCs w:val="24"/>
        </w:rPr>
        <w:tab/>
        <w:t>расчет потерь на нагрев экрана;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−</w:t>
      </w:r>
      <w:r w:rsidRPr="00CB73F4">
        <w:rPr>
          <w:bCs/>
          <w:sz w:val="24"/>
          <w:szCs w:val="24"/>
        </w:rPr>
        <w:tab/>
        <w:t>метод прокладки КЛ (треугольник);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−</w:t>
      </w:r>
      <w:r w:rsidRPr="00CB73F4">
        <w:rPr>
          <w:bCs/>
          <w:sz w:val="24"/>
          <w:szCs w:val="24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−</w:t>
      </w:r>
      <w:r w:rsidRPr="00CB73F4">
        <w:rPr>
          <w:bCs/>
          <w:sz w:val="24"/>
          <w:szCs w:val="24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−</w:t>
      </w:r>
      <w:r w:rsidRPr="00CB73F4">
        <w:rPr>
          <w:bCs/>
          <w:sz w:val="24"/>
          <w:szCs w:val="24"/>
        </w:rPr>
        <w:tab/>
        <w:t>расчет мест монтажа и количества точек транспозиции экранов (при необходимости, при соответствующем обосновании);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−</w:t>
      </w:r>
      <w:r w:rsidRPr="00CB73F4">
        <w:rPr>
          <w:bCs/>
          <w:sz w:val="24"/>
          <w:szCs w:val="24"/>
        </w:rPr>
        <w:tab/>
        <w:t>расчет величины сопротивления заземления шкафов транспозиции (при необходимости, при соответствующем обосновании);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−</w:t>
      </w:r>
      <w:r w:rsidRPr="00CB73F4">
        <w:rPr>
          <w:bCs/>
          <w:sz w:val="24"/>
          <w:szCs w:val="24"/>
        </w:rPr>
        <w:tab/>
        <w:t>выбор шкафа транспозиции по сечению и марке кабеля;</w:t>
      </w:r>
    </w:p>
    <w:p w:rsidR="00D47529" w:rsidRPr="00CB73F4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>−</w:t>
      </w:r>
      <w:r w:rsidRPr="00CB73F4">
        <w:rPr>
          <w:bCs/>
          <w:sz w:val="24"/>
          <w:szCs w:val="24"/>
        </w:rPr>
        <w:tab/>
        <w:t>расчет величины емкостных токов.</w:t>
      </w:r>
    </w:p>
    <w:p w:rsidR="00D47529" w:rsidRPr="00D47529" w:rsidRDefault="00D47529" w:rsidP="00D47529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bCs/>
          <w:sz w:val="24"/>
          <w:szCs w:val="24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D47529" w:rsidRDefault="00D47529" w:rsidP="00D47529">
      <w:pPr>
        <w:pStyle w:val="aa"/>
        <w:rPr>
          <w:b/>
          <w:sz w:val="24"/>
          <w:szCs w:val="24"/>
        </w:rPr>
      </w:pPr>
    </w:p>
    <w:p w:rsidR="004623C5" w:rsidRPr="009C3D1C" w:rsidRDefault="004623C5" w:rsidP="004623C5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 w:rsidRPr="009C3D1C">
        <w:rPr>
          <w:b/>
          <w:sz w:val="24"/>
          <w:szCs w:val="24"/>
        </w:rPr>
        <w:t xml:space="preserve">Основные требования к разъединителю </w:t>
      </w:r>
      <w:r>
        <w:rPr>
          <w:b/>
          <w:sz w:val="24"/>
          <w:szCs w:val="24"/>
        </w:rPr>
        <w:t xml:space="preserve">РЛР </w:t>
      </w:r>
      <w:r w:rsidRPr="009C3D1C">
        <w:rPr>
          <w:b/>
          <w:sz w:val="24"/>
          <w:szCs w:val="24"/>
        </w:rPr>
        <w:t>10 кВ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2694"/>
      </w:tblGrid>
      <w:tr w:rsidR="004623C5" w:rsidRPr="009C3D1C" w:rsidTr="00AF6DCC">
        <w:trPr>
          <w:cantSplit/>
        </w:trPr>
        <w:tc>
          <w:tcPr>
            <w:tcW w:w="7366" w:type="dxa"/>
            <w:tcBorders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D1C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D1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 xml:space="preserve">Рубящего </w:t>
            </w:r>
            <w:r>
              <w:rPr>
                <w:sz w:val="24"/>
                <w:szCs w:val="24"/>
              </w:rPr>
              <w:t>типа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Определить проектом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Тип привода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Ручной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10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 xml:space="preserve">Наибольшее рабочее напряжение, кВ, не менее 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12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 xml:space="preserve">Допустимая механическая нагрузка на выводы </w:t>
            </w:r>
          </w:p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200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Климатическое исполнение и категория размещения  по ГОСТ 15150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УХЛ1 / У1</w:t>
            </w:r>
          </w:p>
        </w:tc>
      </w:tr>
      <w:tr w:rsidR="004623C5" w:rsidRPr="009C3D1C" w:rsidTr="00AF6DCC">
        <w:trPr>
          <w:cantSplit/>
          <w:trHeight w:val="7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да</w:t>
            </w:r>
          </w:p>
        </w:tc>
      </w:tr>
      <w:tr w:rsidR="00AF0256" w:rsidRPr="009C3D1C" w:rsidTr="00AF6DCC">
        <w:trPr>
          <w:cantSplit/>
          <w:trHeight w:val="7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256" w:rsidRPr="009C3D1C" w:rsidRDefault="00AF0256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Количество, шт</w:t>
            </w:r>
          </w:p>
        </w:tc>
        <w:tc>
          <w:tcPr>
            <w:tcW w:w="2694" w:type="dxa"/>
            <w:vAlign w:val="center"/>
          </w:tcPr>
          <w:p w:rsidR="00AF0256" w:rsidRDefault="00AF0256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AF0256" w:rsidRPr="009C3D1C" w:rsidRDefault="00AF0256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проектом</w:t>
            </w:r>
          </w:p>
        </w:tc>
      </w:tr>
    </w:tbl>
    <w:p w:rsidR="004623C5" w:rsidRDefault="004623C5" w:rsidP="004623C5">
      <w:pPr>
        <w:pStyle w:val="aa"/>
        <w:rPr>
          <w:b/>
          <w:sz w:val="24"/>
          <w:szCs w:val="24"/>
        </w:rPr>
      </w:pPr>
    </w:p>
    <w:p w:rsidR="00F424EE" w:rsidRPr="001C34D9" w:rsidRDefault="00F424EE" w:rsidP="00F424EE">
      <w:pPr>
        <w:pStyle w:val="31"/>
        <w:tabs>
          <w:tab w:val="left" w:pos="567"/>
        </w:tabs>
        <w:jc w:val="both"/>
        <w:rPr>
          <w:sz w:val="24"/>
          <w:szCs w:val="24"/>
        </w:rPr>
      </w:pPr>
    </w:p>
    <w:p w:rsidR="008F2045" w:rsidRPr="008F2045" w:rsidRDefault="008F2045" w:rsidP="008F2045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left"/>
        <w:rPr>
          <w:b/>
          <w:sz w:val="24"/>
          <w:szCs w:val="24"/>
        </w:rPr>
      </w:pPr>
      <w:r w:rsidRPr="008F2045">
        <w:rPr>
          <w:b/>
          <w:sz w:val="24"/>
          <w:szCs w:val="24"/>
        </w:rPr>
        <w:t>Основные требования к КЛ-0,4 кВ:</w:t>
      </w:r>
    </w:p>
    <w:tbl>
      <w:tblPr>
        <w:tblpPr w:leftFromText="180" w:rightFromText="180" w:vertAnchor="text" w:tblpXSpec="center" w:tblpY="1"/>
        <w:tblOverlap w:val="never"/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1"/>
        <w:gridCol w:w="4952"/>
      </w:tblGrid>
      <w:tr w:rsidR="008F2045" w:rsidRPr="00562954" w:rsidTr="00AF6DCC">
        <w:trPr>
          <w:trHeight w:val="113"/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AF6DCC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  <w:r w:rsidRPr="00562954">
              <w:rPr>
                <w:bCs/>
                <w:sz w:val="24"/>
              </w:rPr>
              <w:t>Напряжение, кВ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0,4</w:t>
            </w:r>
          </w:p>
        </w:tc>
      </w:tr>
      <w:tr w:rsidR="008F2045" w:rsidRPr="00562954" w:rsidTr="00AF6DCC">
        <w:trPr>
          <w:trHeight w:val="113"/>
          <w:jc w:val="center"/>
        </w:trPr>
        <w:tc>
          <w:tcPr>
            <w:tcW w:w="5203" w:type="dxa"/>
            <w:vAlign w:val="center"/>
          </w:tcPr>
          <w:p w:rsidR="008F2045" w:rsidRDefault="008F2045" w:rsidP="00AF6DCC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</w:p>
          <w:p w:rsidR="008F2045" w:rsidRDefault="008F2045" w:rsidP="00AF6DCC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Протяженность, км</w:t>
            </w:r>
          </w:p>
          <w:p w:rsidR="008F2045" w:rsidRPr="00562954" w:rsidRDefault="008F2045" w:rsidP="00AF6DCC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в том числе методом ГНБ, км</w:t>
            </w:r>
          </w:p>
        </w:tc>
        <w:tc>
          <w:tcPr>
            <w:tcW w:w="4985" w:type="dxa"/>
            <w:vAlign w:val="center"/>
          </w:tcPr>
          <w:p w:rsidR="008F2045" w:rsidRPr="00AE0E54" w:rsidRDefault="008F2045" w:rsidP="008F2045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341E">
              <w:rPr>
                <w:rFonts w:ascii="Times New Roman" w:hAnsi="Times New Roman" w:cs="Times New Roman"/>
                <w:sz w:val="24"/>
                <w:szCs w:val="24"/>
              </w:rPr>
              <w:t>пределяется при проектировании</w:t>
            </w:r>
          </w:p>
        </w:tc>
      </w:tr>
      <w:tr w:rsidR="008F2045" w:rsidRPr="00562954" w:rsidTr="00AF6DCC">
        <w:trPr>
          <w:trHeight w:val="113"/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Конструктивное исполнение 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рехфазное</w:t>
            </w:r>
          </w:p>
        </w:tc>
      </w:tr>
      <w:tr w:rsidR="008F2045" w:rsidRPr="00562954" w:rsidTr="00AF6DCC">
        <w:trPr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Сечение жилы, кв. мм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8F2045" w:rsidRPr="00562954" w:rsidTr="00AF6DCC">
        <w:trPr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Сечение экрана, кв. мм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8F2045" w:rsidRPr="00562954" w:rsidTr="00AF6DCC">
        <w:trPr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Транспозиция экранов 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8F2045" w:rsidRPr="00562954" w:rsidTr="00AF6DCC">
        <w:trPr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Заземление экранов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дностороннее/двухстороннее</w:t>
            </w:r>
          </w:p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(определить проектом)</w:t>
            </w:r>
          </w:p>
        </w:tc>
      </w:tr>
      <w:tr w:rsidR="008F2045" w:rsidRPr="00562954" w:rsidTr="00AF6DCC">
        <w:trPr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атериал изоляции кабеля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шитый полиэтилен</w:t>
            </w:r>
          </w:p>
        </w:tc>
      </w:tr>
      <w:tr w:rsidR="008F2045" w:rsidRPr="00562954" w:rsidTr="00AF6DCC">
        <w:trPr>
          <w:jc w:val="center"/>
        </w:trPr>
        <w:tc>
          <w:tcPr>
            <w:tcW w:w="5203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Пожароб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езопасное исполнение КЛ</w:t>
            </w:r>
          </w:p>
        </w:tc>
        <w:tc>
          <w:tcPr>
            <w:tcW w:w="4985" w:type="dxa"/>
            <w:vAlign w:val="center"/>
          </w:tcPr>
          <w:p w:rsidR="008F2045" w:rsidRPr="00562954" w:rsidRDefault="008F204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</w:t>
            </w:r>
          </w:p>
        </w:tc>
      </w:tr>
    </w:tbl>
    <w:p w:rsidR="008F2045" w:rsidRDefault="008F2045" w:rsidP="008F2045">
      <w:pPr>
        <w:pStyle w:val="a8"/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</w:p>
    <w:p w:rsidR="008F2045" w:rsidRPr="00562954" w:rsidRDefault="008F2045" w:rsidP="008F2045">
      <w:pPr>
        <w:pStyle w:val="aa"/>
        <w:numPr>
          <w:ilvl w:val="0"/>
          <w:numId w:val="37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При разработке проектно-сметной документации, а также при выполнении строительно-монтажных работ на объектах филиала ПАО «</w:t>
      </w:r>
      <w:r>
        <w:rPr>
          <w:bCs/>
          <w:sz w:val="24"/>
          <w:szCs w:val="24"/>
        </w:rPr>
        <w:t>Россети Центр и Приволжье</w:t>
      </w:r>
      <w:r w:rsidRPr="00562954">
        <w:rPr>
          <w:bCs/>
          <w:sz w:val="24"/>
          <w:szCs w:val="24"/>
        </w:rPr>
        <w:t>» - «Тулэнерго» обеспечивать учет требований СТО 34.01-2.3.3-037-2020 «Трубы для прокладки кабельных линий напряжением выше 1 кВ».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КЛ 0,4-10(6) кВ в местах пересечения с объектами транспортной и иной инфраструктуры осуществлять согласно ПУЭ, с учетом требований Оперативного указания ПАО «МРСК Центра» № ОУ-01-2013 от 27.08.2014 «О выполнении пересечений КЛ 0,4-10 кВ с объектами транспортной инфраструктуры».</w:t>
      </w:r>
    </w:p>
    <w:p w:rsidR="008F2045" w:rsidRPr="00EA7BEE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Для механической защиты КЛ в траншее предусмотреть укладку плит ПЗК.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прохождении КЛ под существующими коммуникациями, автомобильными дорогами предусмотреть прокладку линий в трубах (гильзах). Выполнить прокладку резервных труб (гильз). Трубы должны быть выполнены из полимерных материалов и обладать: повышенной термостойкостью; увеличенной теплопроводностью; повышенной твердостью поверхности; внутренняя поверхность труб, контактирующая с кабелем не должна распространять горение. Трубы должны обеспечивать возможность извлечения кабеля с целью его ремонта или замены. Торцы резервных труб должны быть загерметизированы заглушками многоразового использования. 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Выполнить маркировку кабельной трассы опознавательными знаками (электронными маркерами). 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Защиту от коммутационных и грозовых перенапряжений выполнить в соответствии с действующим изданием ПУЭ.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прокладке КЛ 6-</w:t>
      </w:r>
      <w:r w:rsidRPr="00562954">
        <w:rPr>
          <w:bCs/>
          <w:sz w:val="24"/>
          <w:szCs w:val="24"/>
        </w:rPr>
        <w:t>10 кВ предусмотреть защиту в соответствии с ПУЭ.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сечения токоведущей жилы по пропускной способности и термической стойкости к токам КЗ;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сечения экрана КЛ по пропускной способности и термической стойкости к токам КЗ;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потерь на нагрев экрана;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метод прокладки КЛ (треугольник);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мест монтажа и количества точек транспозиции экранов (при необходимости, при соответствующем обосновании);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величины сопротивления заземления шкафов транспозиции (при необходимости, при соответствующем обосновании);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выбор шкафа транспозиции по сечению и марке кабеля;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величины емкостных токов.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8F2045" w:rsidRDefault="008F2045" w:rsidP="008F2045">
      <w:pPr>
        <w:pStyle w:val="a8"/>
        <w:tabs>
          <w:tab w:val="left" w:pos="1560"/>
        </w:tabs>
        <w:ind w:left="0" w:firstLine="0"/>
        <w:jc w:val="both"/>
        <w:rPr>
          <w:b/>
          <w:sz w:val="24"/>
          <w:szCs w:val="24"/>
        </w:rPr>
      </w:pPr>
    </w:p>
    <w:p w:rsidR="0010229E" w:rsidRDefault="0010229E" w:rsidP="0010229E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 w:rsidRPr="003D420B">
        <w:rPr>
          <w:b/>
          <w:sz w:val="24"/>
          <w:szCs w:val="24"/>
        </w:rPr>
        <w:lastRenderedPageBreak/>
        <w:t>Основные требования к ВЛИ-0,4 кВ: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8D318F" w:rsidRPr="008D318F" w:rsidTr="008D318F">
        <w:trPr>
          <w:tblHeader/>
        </w:trPr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0,4 кВ</w:t>
            </w:r>
          </w:p>
        </w:tc>
      </w:tr>
      <w:tr w:rsidR="008D318F" w:rsidRPr="008D318F" w:rsidTr="008D318F">
        <w:trPr>
          <w:trHeight w:val="589"/>
        </w:trPr>
        <w:tc>
          <w:tcPr>
            <w:tcW w:w="6007" w:type="dxa"/>
            <w:vAlign w:val="center"/>
          </w:tcPr>
          <w:p w:rsidR="008D318F" w:rsidRPr="008D318F" w:rsidRDefault="008D318F" w:rsidP="001D092C">
            <w:pPr>
              <w:tabs>
                <w:tab w:val="num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  <w:r w:rsidR="001D0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16" w:type="dxa"/>
            <w:vAlign w:val="center"/>
          </w:tcPr>
          <w:p w:rsidR="008D318F" w:rsidRPr="008D318F" w:rsidRDefault="001D092C" w:rsidP="004B39B0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Уточнить проектом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 xml:space="preserve">ориентировочно </w:t>
            </w:r>
            <w:r w:rsidR="00D475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2,</w:t>
            </w:r>
            <w:r w:rsidR="004B39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85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СИП-2 (на магистральных участках)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Сечение провода, мм2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</w:rPr>
              <w:t>ЖБ*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8D318F">
              <w:rPr>
                <w:sz w:val="24"/>
                <w:szCs w:val="24"/>
              </w:rPr>
              <w:t>ЖБ*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металл**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tabs>
                <w:tab w:val="num" w:pos="-16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Тип изоляторов</w:t>
            </w:r>
          </w:p>
        </w:tc>
        <w:tc>
          <w:tcPr>
            <w:tcW w:w="3916" w:type="dxa"/>
            <w:vAlign w:val="center"/>
          </w:tcPr>
          <w:p w:rsidR="008D318F" w:rsidRDefault="008D318F" w:rsidP="008D31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Стекло/полимер/фарфор</w:t>
            </w:r>
          </w:p>
          <w:p w:rsidR="008D318F" w:rsidRPr="008D318F" w:rsidRDefault="008D318F" w:rsidP="008D31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(определить проектом)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318F">
              <w:rPr>
                <w:rFonts w:ascii="Times New Roman" w:hAnsi="Times New Roman" w:cs="Times New Roman"/>
                <w:sz w:val="24"/>
                <w:szCs w:val="24"/>
              </w:rPr>
              <w:t>Вырубка просеки, га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pStyle w:val="Default"/>
              <w:jc w:val="center"/>
            </w:pPr>
            <w:r w:rsidRPr="008D318F">
              <w:rPr>
                <w:lang w:eastAsia="ru-RU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E5463F">
            <w:pPr>
              <w:pStyle w:val="a8"/>
              <w:ind w:left="0" w:firstLine="0"/>
              <w:rPr>
                <w:sz w:val="24"/>
                <w:szCs w:val="24"/>
              </w:rPr>
            </w:pPr>
            <w:r w:rsidRPr="008D318F">
              <w:rPr>
                <w:sz w:val="24"/>
                <w:szCs w:val="24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ind w:left="0" w:firstLine="0"/>
              <w:jc w:val="left"/>
              <w:rPr>
                <w:sz w:val="24"/>
                <w:szCs w:val="24"/>
              </w:rPr>
            </w:pPr>
            <w:r w:rsidRPr="008D318F"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pStyle w:val="a8"/>
              <w:ind w:left="0" w:firstLine="0"/>
              <w:rPr>
                <w:sz w:val="24"/>
                <w:szCs w:val="24"/>
              </w:rPr>
            </w:pPr>
            <w:r w:rsidRPr="008D318F">
              <w:rPr>
                <w:sz w:val="24"/>
                <w:szCs w:val="24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vAlign w:val="center"/>
          </w:tcPr>
          <w:p w:rsidR="008D318F" w:rsidRPr="008D318F" w:rsidRDefault="008D318F" w:rsidP="008D318F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Пересечения:</w:t>
            </w:r>
          </w:p>
          <w:p w:rsidR="008D318F" w:rsidRPr="008D318F" w:rsidRDefault="008D318F" w:rsidP="008D318F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8D318F" w:rsidRPr="008D318F" w:rsidRDefault="008D318F" w:rsidP="008D318F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8D318F" w:rsidRPr="008D318F" w:rsidRDefault="008D318F" w:rsidP="008D318F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8D318F" w:rsidRPr="008D318F" w:rsidRDefault="008D318F" w:rsidP="008D318F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8D318F" w:rsidRPr="008D318F" w:rsidRDefault="008D318F" w:rsidP="008D318F">
            <w:pPr>
              <w:pStyle w:val="a8"/>
              <w:ind w:left="0" w:firstLine="0"/>
              <w:rPr>
                <w:sz w:val="24"/>
                <w:szCs w:val="24"/>
              </w:rPr>
            </w:pPr>
            <w:r w:rsidRPr="008D318F">
              <w:rPr>
                <w:sz w:val="24"/>
                <w:szCs w:val="24"/>
              </w:rPr>
              <w:t>определить проектом</w:t>
            </w:r>
          </w:p>
        </w:tc>
      </w:tr>
      <w:tr w:rsidR="008D318F" w:rsidRPr="008D318F" w:rsidTr="008D318F"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8F" w:rsidRPr="008D318F" w:rsidRDefault="008D318F" w:rsidP="008D318F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Необходимость замены, переноса приборов учета, их типа</w:t>
            </w:r>
          </w:p>
          <w:p w:rsidR="008D318F" w:rsidRPr="008D318F" w:rsidRDefault="008D318F" w:rsidP="008D318F">
            <w:pPr>
              <w:pStyle w:val="a8"/>
              <w:numPr>
                <w:ilvl w:val="0"/>
                <w:numId w:val="33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замена 1-фазных приборов учета, шт</w:t>
            </w:r>
          </w:p>
          <w:p w:rsidR="008D318F" w:rsidRPr="008D318F" w:rsidRDefault="008D318F" w:rsidP="008D318F">
            <w:pPr>
              <w:pStyle w:val="a8"/>
              <w:numPr>
                <w:ilvl w:val="0"/>
                <w:numId w:val="33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замена 3-фазных приборов учета, шт</w:t>
            </w:r>
          </w:p>
          <w:p w:rsidR="008D318F" w:rsidRPr="008D318F" w:rsidRDefault="008D318F" w:rsidP="008D318F">
            <w:pPr>
              <w:pStyle w:val="a8"/>
              <w:numPr>
                <w:ilvl w:val="0"/>
                <w:numId w:val="33"/>
              </w:numPr>
              <w:jc w:val="left"/>
              <w:rPr>
                <w:sz w:val="24"/>
                <w:szCs w:val="24"/>
                <w:lang w:eastAsia="ru-RU"/>
              </w:rPr>
            </w:pPr>
            <w:r w:rsidRPr="008D318F">
              <w:rPr>
                <w:sz w:val="24"/>
                <w:szCs w:val="24"/>
                <w:lang w:eastAsia="ru-RU"/>
              </w:rPr>
              <w:t>перенос приборов учета, шт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8F" w:rsidRPr="008D318F" w:rsidRDefault="008D318F" w:rsidP="008D318F">
            <w:pPr>
              <w:pStyle w:val="Default"/>
              <w:jc w:val="center"/>
            </w:pPr>
            <w:r w:rsidRPr="008D318F">
              <w:t>определить проектом</w:t>
            </w:r>
          </w:p>
        </w:tc>
      </w:tr>
    </w:tbl>
    <w:p w:rsidR="008D318F" w:rsidRPr="003E741F" w:rsidRDefault="008D318F" w:rsidP="00CD43DB">
      <w:pPr>
        <w:spacing w:after="0"/>
        <w:rPr>
          <w:sz w:val="24"/>
          <w:szCs w:val="24"/>
          <w:highlight w:val="yellow"/>
        </w:rPr>
      </w:pPr>
    </w:p>
    <w:p w:rsidR="0084410F" w:rsidRPr="003E741F" w:rsidRDefault="0084410F" w:rsidP="00CD43D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741F">
        <w:rPr>
          <w:rFonts w:ascii="Times New Roman" w:hAnsi="Times New Roman" w:cs="Times New Roman"/>
          <w:bCs/>
          <w:sz w:val="24"/>
          <w:szCs w:val="24"/>
        </w:rPr>
        <w:t xml:space="preserve">* </w:t>
      </w:r>
      <w:r>
        <w:rPr>
          <w:rFonts w:ascii="Times New Roman" w:hAnsi="Times New Roman" w:cs="Times New Roman"/>
          <w:bCs/>
          <w:sz w:val="24"/>
          <w:szCs w:val="24"/>
        </w:rPr>
        <w:t>применять</w:t>
      </w:r>
      <w:r w:rsidRPr="003E741F">
        <w:rPr>
          <w:rFonts w:ascii="Times New Roman" w:hAnsi="Times New Roman" w:cs="Times New Roman"/>
          <w:bCs/>
          <w:sz w:val="24"/>
          <w:szCs w:val="24"/>
        </w:rPr>
        <w:t xml:space="preserve"> опор</w:t>
      </w:r>
      <w:r>
        <w:rPr>
          <w:rFonts w:ascii="Times New Roman" w:hAnsi="Times New Roman" w:cs="Times New Roman"/>
          <w:bCs/>
          <w:sz w:val="24"/>
          <w:szCs w:val="24"/>
        </w:rPr>
        <w:t>ы</w:t>
      </w:r>
      <w:r w:rsidRPr="003E741F">
        <w:rPr>
          <w:rFonts w:ascii="Times New Roman" w:hAnsi="Times New Roman" w:cs="Times New Roman"/>
          <w:bCs/>
          <w:sz w:val="24"/>
          <w:szCs w:val="24"/>
        </w:rPr>
        <w:t xml:space="preserve"> из модифицированного дисперсией многослойных углеродных нанотрубок железобетона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согласно патенту </w:t>
      </w:r>
      <w:r w:rsidRPr="003E741F">
        <w:rPr>
          <w:rFonts w:ascii="Times New Roman" w:hAnsi="Times New Roman" w:cs="Times New Roman"/>
          <w:bCs/>
          <w:sz w:val="24"/>
          <w:szCs w:val="24"/>
        </w:rPr>
        <w:t>ПАО «</w:t>
      </w:r>
      <w:r w:rsidR="00B3639D">
        <w:rPr>
          <w:rFonts w:ascii="Times New Roman" w:hAnsi="Times New Roman" w:cs="Times New Roman"/>
          <w:bCs/>
          <w:sz w:val="24"/>
          <w:szCs w:val="24"/>
        </w:rPr>
        <w:t>Россети Центр и Приволжье</w:t>
      </w:r>
      <w:r w:rsidRPr="003E741F">
        <w:rPr>
          <w:rFonts w:ascii="Times New Roman" w:hAnsi="Times New Roman" w:cs="Times New Roman"/>
          <w:bCs/>
          <w:sz w:val="24"/>
          <w:szCs w:val="24"/>
        </w:rPr>
        <w:t>» на полезную модель от 28.03.2014 № 140055 «Опора ВЛ 0,4-10 кВ модифицированная»</w:t>
      </w:r>
    </w:p>
    <w:p w:rsidR="001C34D9" w:rsidRDefault="004453EE" w:rsidP="00E814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</w:t>
      </w:r>
      <w:r w:rsidR="001C34D9" w:rsidRPr="009C3D1C">
        <w:rPr>
          <w:rFonts w:ascii="Times New Roman" w:hAnsi="Times New Roman" w:cs="Times New Roman"/>
          <w:bCs/>
          <w:sz w:val="24"/>
          <w:szCs w:val="24"/>
        </w:rPr>
        <w:t>* знак безопасности «Не влезай, убьет!» устанавливается на опорах ВЛ в населенной местности, внешних дверях РП/КРУН, ТП 6-20\0,4 кВ (ЗТП, МТП, КТП), а также на внешнем заборе ПС 35 кВ и выше, выполненном в виде сетчатого ограждения. (в соотв.с СТО 34.01-24-001-2015)</w:t>
      </w:r>
      <w:r w:rsidR="00E814DA">
        <w:rPr>
          <w:rFonts w:ascii="Times New Roman" w:hAnsi="Times New Roman" w:cs="Times New Roman"/>
          <w:bCs/>
          <w:sz w:val="24"/>
          <w:szCs w:val="24"/>
        </w:rPr>
        <w:t>.</w:t>
      </w:r>
    </w:p>
    <w:p w:rsidR="00E814DA" w:rsidRPr="009C3D1C" w:rsidRDefault="00E814DA" w:rsidP="00E814D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</w:t>
      </w:r>
      <w:r w:rsidRPr="00FE4739">
        <w:rPr>
          <w:sz w:val="24"/>
          <w:szCs w:val="24"/>
        </w:rPr>
        <w:t xml:space="preserve">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 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FE4739">
        <w:rPr>
          <w:sz w:val="24"/>
          <w:szCs w:val="24"/>
        </w:rPr>
        <w:t xml:space="preserve"> случае прохождения предполагаемой (существующей) трассы ВЛ по лесным насаждениям, либо </w:t>
      </w:r>
      <w:r w:rsidR="00CD43DB" w:rsidRPr="00FE4739">
        <w:rPr>
          <w:sz w:val="24"/>
          <w:szCs w:val="24"/>
        </w:rPr>
        <w:t>в местах,</w:t>
      </w:r>
      <w:r w:rsidRPr="00FE4739">
        <w:rPr>
          <w:sz w:val="24"/>
          <w:szCs w:val="24"/>
        </w:rPr>
        <w:t xml:space="preserve">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FE4739">
        <w:rPr>
          <w:sz w:val="24"/>
          <w:szCs w:val="24"/>
        </w:rPr>
        <w:t>рименять в процессе производственной деятельности актуализированные региональные карты климатического районирования.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FE4739">
        <w:rPr>
          <w:sz w:val="24"/>
          <w:szCs w:val="24"/>
        </w:rPr>
        <w:t>тальные опоры, а также стальные детали железобетонных и деревянных опор и конструкций, металлоконструкции фундаментов, U-образные болты, крепежные изделия следует защищать от коррозии на заводах-изготовителях методом горячего цинкования.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FE4739">
        <w:rPr>
          <w:sz w:val="24"/>
          <w:szCs w:val="24"/>
        </w:rPr>
        <w:t>а опорах ВЛИ-0,4 кВ должны быть нанесены постоянные знаки, согласно п.2.4.7. ПУЭ (7-ое издание), брэндбуку ПАО «</w:t>
      </w:r>
      <w:r w:rsidR="004453EE">
        <w:rPr>
          <w:sz w:val="24"/>
          <w:szCs w:val="24"/>
        </w:rPr>
        <w:t>Россети Центр</w:t>
      </w:r>
      <w:r w:rsidRPr="00FE4739">
        <w:rPr>
          <w:sz w:val="24"/>
          <w:szCs w:val="24"/>
        </w:rPr>
        <w:t>», методическим указаниям по соблюдению фирменного стиля, обобщенным требованиям к стационарным знакам и плакатам, размещаемым на объектах электросет</w:t>
      </w:r>
      <w:r w:rsidR="004453EE">
        <w:rPr>
          <w:sz w:val="24"/>
          <w:szCs w:val="24"/>
        </w:rPr>
        <w:t>евого хозяйства ПАО «Россети Центр</w:t>
      </w:r>
      <w:r w:rsidRPr="00FE4739">
        <w:rPr>
          <w:sz w:val="24"/>
          <w:szCs w:val="24"/>
        </w:rPr>
        <w:t>» и ПАО «</w:t>
      </w:r>
      <w:r w:rsidR="00B3639D">
        <w:rPr>
          <w:sz w:val="24"/>
          <w:szCs w:val="24"/>
        </w:rPr>
        <w:t>Россети Центр и Приволжье</w:t>
      </w:r>
      <w:r w:rsidRPr="00FE4739">
        <w:rPr>
          <w:sz w:val="24"/>
          <w:szCs w:val="24"/>
        </w:rPr>
        <w:t xml:space="preserve">» МИ БП 10.1/05-01/2020 и п.4.1.2. СТО 34.01-24-001-2015. 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FE4739">
        <w:rPr>
          <w:sz w:val="24"/>
          <w:szCs w:val="24"/>
        </w:rPr>
        <w:t>ащиту сетей от перенапряжения и заземление выполнить согласно ПУЭ.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E4739">
        <w:rPr>
          <w:sz w:val="24"/>
          <w:szCs w:val="24"/>
        </w:rPr>
        <w:t>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FE4739">
        <w:rPr>
          <w:sz w:val="24"/>
          <w:szCs w:val="24"/>
        </w:rPr>
        <w:t xml:space="preserve">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>д</w:t>
      </w:r>
      <w:r w:rsidRPr="00FE4739">
        <w:rPr>
          <w:sz w:val="24"/>
          <w:szCs w:val="24"/>
        </w:rPr>
        <w:t>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FE4739">
        <w:rPr>
          <w:sz w:val="24"/>
          <w:szCs w:val="24"/>
        </w:rPr>
        <w:t>провод СИП должен соответствовать ГОСТ Р 31946-2012.</w:t>
      </w:r>
    </w:p>
    <w:p w:rsidR="00FE4739" w:rsidRPr="00FE4739" w:rsidRDefault="00FE4739" w:rsidP="00FE4739">
      <w:pPr>
        <w:pStyle w:val="a8"/>
        <w:numPr>
          <w:ilvl w:val="2"/>
          <w:numId w:val="20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FE4739">
        <w:rPr>
          <w:sz w:val="24"/>
          <w:szCs w:val="24"/>
        </w:rPr>
        <w:t>ж/б опоры должны быть изготовлены по ТУ 5863-007-96502166-2016 (ТУ 5863-001-96502166-2015).</w:t>
      </w:r>
    </w:p>
    <w:p w:rsidR="00FE4739" w:rsidRPr="00FE4739" w:rsidRDefault="00FE4739" w:rsidP="00FE4739">
      <w:pPr>
        <w:pStyle w:val="aa"/>
        <w:numPr>
          <w:ilvl w:val="2"/>
          <w:numId w:val="20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FE4739">
        <w:rPr>
          <w:sz w:val="24"/>
          <w:szCs w:val="24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FD79D7" w:rsidRPr="003E741F" w:rsidRDefault="00FD79D7" w:rsidP="00FE4739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 w:rsidRPr="003E741F">
        <w:rPr>
          <w:sz w:val="24"/>
          <w:szCs w:val="24"/>
        </w:rPr>
        <w:t>в начале и в конце ВЛИ 0,4 кВ на всех проводах установить зажимы для присоединения приборов контроля напряжения и переносных заземлений;</w:t>
      </w:r>
    </w:p>
    <w:p w:rsidR="00FD79D7" w:rsidRPr="003E741F" w:rsidRDefault="00FD79D7" w:rsidP="00FE4739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3E741F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3E741F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FD79D7" w:rsidRPr="003E741F" w:rsidRDefault="00FD79D7" w:rsidP="00FE4739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3E741F">
        <w:rPr>
          <w:bCs/>
          <w:sz w:val="24"/>
          <w:szCs w:val="24"/>
        </w:rPr>
        <w:t>сечение провода на магистрали ВЛИ 0,4 кВ с распределенной нагрузкой должно быть не менее 50 мм</w:t>
      </w:r>
      <w:r w:rsidRPr="003E741F">
        <w:rPr>
          <w:bCs/>
          <w:sz w:val="24"/>
          <w:szCs w:val="24"/>
          <w:vertAlign w:val="superscript"/>
        </w:rPr>
        <w:t>2</w:t>
      </w:r>
      <w:r w:rsidRPr="003E741F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3E741F">
        <w:rPr>
          <w:bCs/>
          <w:sz w:val="24"/>
          <w:szCs w:val="24"/>
        </w:rPr>
        <w:t xml:space="preserve">ответвления к вводам 0,4 кВ потребителей выполнить проводом СИП-4 сечением </w:t>
      </w:r>
      <w:r w:rsidR="00CD43DB" w:rsidRPr="00CD43DB">
        <w:rPr>
          <w:bCs/>
          <w:sz w:val="24"/>
          <w:szCs w:val="24"/>
        </w:rPr>
        <w:t xml:space="preserve">                            </w:t>
      </w:r>
      <w:r w:rsidRPr="003E741F">
        <w:rPr>
          <w:bCs/>
          <w:sz w:val="24"/>
          <w:szCs w:val="24"/>
        </w:rPr>
        <w:t>не менее 16 мм</w:t>
      </w:r>
      <w:r w:rsidRPr="003E741F">
        <w:rPr>
          <w:bCs/>
          <w:sz w:val="24"/>
          <w:szCs w:val="24"/>
          <w:vertAlign w:val="superscript"/>
        </w:rPr>
        <w:t>2</w:t>
      </w:r>
      <w:r w:rsidRPr="003E741F">
        <w:rPr>
          <w:bCs/>
          <w:sz w:val="24"/>
          <w:szCs w:val="24"/>
        </w:rPr>
        <w:t>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3E741F">
        <w:rPr>
          <w:bCs/>
          <w:sz w:val="24"/>
          <w:szCs w:val="24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3E741F">
        <w:rPr>
          <w:sz w:val="24"/>
          <w:szCs w:val="24"/>
        </w:rPr>
        <w:t xml:space="preserve">провод СИП должен соответствовать ГОСТ Р </w:t>
      </w:r>
      <w:r w:rsidRPr="003E741F">
        <w:rPr>
          <w:bCs/>
          <w:sz w:val="24"/>
          <w:szCs w:val="24"/>
          <w:shd w:val="clear" w:color="auto" w:fill="FFFFFF"/>
        </w:rPr>
        <w:t>31946-2012;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3E741F">
        <w:rPr>
          <w:sz w:val="24"/>
          <w:szCs w:val="24"/>
        </w:rPr>
        <w:t xml:space="preserve">линейная арматура для ВЛИ-0,4 кВ должна удовлетворять требованиям стандартов организации ПАО «Россети», </w:t>
      </w:r>
      <w:r w:rsidRPr="003E741F">
        <w:rPr>
          <w:bCs/>
          <w:sz w:val="24"/>
          <w:szCs w:val="24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</w:t>
      </w:r>
      <w:r w:rsidR="00CD43DB" w:rsidRPr="00CD43DB">
        <w:rPr>
          <w:bCs/>
          <w:sz w:val="24"/>
          <w:szCs w:val="24"/>
          <w:shd w:val="clear" w:color="auto" w:fill="FFFFFF"/>
        </w:rPr>
        <w:t xml:space="preserve">                                          </w:t>
      </w:r>
      <w:r w:rsidRPr="003E741F">
        <w:rPr>
          <w:bCs/>
          <w:sz w:val="24"/>
          <w:szCs w:val="24"/>
          <w:shd w:val="clear" w:color="auto" w:fill="FFFFFF"/>
        </w:rPr>
        <w:t>РФ ГОСТ 31946-2012;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 w:rsidRPr="003E741F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 w:rsidRPr="003E741F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 w:rsidRPr="003E741F">
        <w:rPr>
          <w:sz w:val="24"/>
          <w:szCs w:val="24"/>
        </w:rPr>
        <w:t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 w:rsidRPr="003E741F">
        <w:rPr>
          <w:sz w:val="24"/>
          <w:szCs w:val="24"/>
        </w:rPr>
        <w:lastRenderedPageBreak/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 w:rsidRPr="003E741F">
        <w:rPr>
          <w:sz w:val="24"/>
          <w:szCs w:val="24"/>
        </w:rPr>
        <w:t>заявленный срок службы линейной арматуры и провода не менее 40 лет;</w:t>
      </w:r>
    </w:p>
    <w:p w:rsidR="00FD79D7" w:rsidRPr="003E741F" w:rsidRDefault="00FD79D7" w:rsidP="003E741F">
      <w:pPr>
        <w:pStyle w:val="a8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4"/>
          <w:szCs w:val="24"/>
        </w:rPr>
      </w:pPr>
      <w:r w:rsidRPr="003E741F">
        <w:rPr>
          <w:sz w:val="24"/>
          <w:szCs w:val="24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4A52E9" w:rsidRPr="00AE672E" w:rsidRDefault="004A52E9" w:rsidP="00AE672E">
      <w:pPr>
        <w:pStyle w:val="31"/>
        <w:tabs>
          <w:tab w:val="left" w:pos="993"/>
        </w:tabs>
        <w:ind w:left="720" w:firstLine="0"/>
        <w:jc w:val="both"/>
        <w:rPr>
          <w:sz w:val="24"/>
          <w:szCs w:val="24"/>
        </w:rPr>
      </w:pPr>
    </w:p>
    <w:p w:rsidR="00FE4739" w:rsidRPr="00AE672E" w:rsidRDefault="00FE4739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pacing w:val="9"/>
          <w:sz w:val="24"/>
          <w:szCs w:val="24"/>
        </w:rPr>
        <w:t>Узел учета.</w:t>
      </w:r>
    </w:p>
    <w:p w:rsidR="00FE4739" w:rsidRDefault="00FE4739" w:rsidP="00AE67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</w:rPr>
        <w:t>Осуществить монтаж узл</w:t>
      </w:r>
      <w:r w:rsidR="0007762E">
        <w:rPr>
          <w:rFonts w:ascii="Times New Roman" w:hAnsi="Times New Roman" w:cs="Times New Roman"/>
          <w:sz w:val="24"/>
          <w:szCs w:val="24"/>
        </w:rPr>
        <w:t>ов</w:t>
      </w:r>
      <w:r w:rsidRPr="00AE672E">
        <w:rPr>
          <w:rFonts w:ascii="Times New Roman" w:hAnsi="Times New Roman" w:cs="Times New Roman"/>
          <w:sz w:val="24"/>
          <w:szCs w:val="24"/>
        </w:rPr>
        <w:t xml:space="preserve"> учета электроэнергии, с</w:t>
      </w:r>
      <w:r w:rsidR="0007762E">
        <w:rPr>
          <w:rFonts w:ascii="Times New Roman" w:hAnsi="Times New Roman" w:cs="Times New Roman"/>
          <w:sz w:val="24"/>
          <w:szCs w:val="24"/>
        </w:rPr>
        <w:t xml:space="preserve"> однофазными и </w:t>
      </w:r>
      <w:r w:rsidRPr="00AE672E">
        <w:rPr>
          <w:rFonts w:ascii="Times New Roman" w:hAnsi="Times New Roman" w:cs="Times New Roman"/>
          <w:sz w:val="24"/>
          <w:szCs w:val="24"/>
        </w:rPr>
        <w:t>трехфазным</w:t>
      </w:r>
      <w:r w:rsidR="0007762E">
        <w:rPr>
          <w:rFonts w:ascii="Times New Roman" w:hAnsi="Times New Roman" w:cs="Times New Roman"/>
          <w:sz w:val="24"/>
          <w:szCs w:val="24"/>
        </w:rPr>
        <w:t>и</w:t>
      </w:r>
      <w:r w:rsidRPr="00AE672E">
        <w:rPr>
          <w:rFonts w:ascii="Times New Roman" w:hAnsi="Times New Roman" w:cs="Times New Roman"/>
          <w:sz w:val="24"/>
          <w:szCs w:val="24"/>
        </w:rPr>
        <w:t xml:space="preserve"> прибор</w:t>
      </w:r>
      <w:r w:rsidR="0007762E">
        <w:rPr>
          <w:rFonts w:ascii="Times New Roman" w:hAnsi="Times New Roman" w:cs="Times New Roman"/>
          <w:sz w:val="24"/>
          <w:szCs w:val="24"/>
        </w:rPr>
        <w:t>а</w:t>
      </w:r>
      <w:r w:rsidRPr="00AE672E">
        <w:rPr>
          <w:rFonts w:ascii="Times New Roman" w:hAnsi="Times New Roman" w:cs="Times New Roman"/>
          <w:sz w:val="24"/>
          <w:szCs w:val="24"/>
        </w:rPr>
        <w:t>м</w:t>
      </w:r>
      <w:r w:rsidR="0007762E">
        <w:rPr>
          <w:rFonts w:ascii="Times New Roman" w:hAnsi="Times New Roman" w:cs="Times New Roman"/>
          <w:sz w:val="24"/>
          <w:szCs w:val="24"/>
        </w:rPr>
        <w:t>и</w:t>
      </w:r>
      <w:r w:rsidRPr="00AE672E">
        <w:rPr>
          <w:rFonts w:ascii="Times New Roman" w:hAnsi="Times New Roman" w:cs="Times New Roman"/>
          <w:sz w:val="24"/>
          <w:szCs w:val="24"/>
        </w:rPr>
        <w:t xml:space="preserve"> учета электрической энергии прямого включения напряжением 0,4 кВ и ниже без ТТ на границе балансового разграничения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7762E" w:rsidRPr="00AE672E" w:rsidRDefault="0007762E" w:rsidP="00AE67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согласованию с филиалом «Тулэнерго» предусмотреть учет электроэнергии для нужд уличного освещения.</w:t>
      </w:r>
    </w:p>
    <w:p w:rsidR="00FE4739" w:rsidRPr="00AE672E" w:rsidRDefault="00FE4739" w:rsidP="00AE67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4739" w:rsidRPr="00AE672E" w:rsidRDefault="00FE4739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Требования к проведению СМР и ПНР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Последовательность проведения работ: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Работы по выносу в натуру и геодезическая разбивка сооружений;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</w:t>
      </w:r>
      <w:r w:rsidR="00F07128" w:rsidRPr="00AE672E">
        <w:rPr>
          <w:bCs/>
          <w:iCs/>
          <w:sz w:val="24"/>
          <w:szCs w:val="24"/>
        </w:rPr>
        <w:t>10 (6)/0,4</w:t>
      </w:r>
      <w:r w:rsidRPr="00AE672E">
        <w:rPr>
          <w:bCs/>
          <w:iCs/>
          <w:sz w:val="24"/>
          <w:szCs w:val="24"/>
        </w:rPr>
        <w:t xml:space="preserve"> кВ РЭС и прописывание элементов в АСТУ ОТУ (визуально, и привязка ТС, ТИ и ТУ).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Основные требования при производстве работ: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Оформление при необходимости (</w:t>
      </w:r>
      <w:r w:rsidRPr="00AE672E">
        <w:rPr>
          <w:bCs/>
          <w:i/>
          <w:sz w:val="24"/>
          <w:szCs w:val="24"/>
        </w:rPr>
        <w:t>при соответствующем обосновании</w:t>
      </w:r>
      <w:r w:rsidRPr="00AE672E">
        <w:rPr>
          <w:bCs/>
          <w:iCs/>
          <w:sz w:val="24"/>
          <w:szCs w:val="24"/>
        </w:rPr>
        <w:t>) разрешений на производство земляных работ.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8D318F" w:rsidRDefault="00FD79D7" w:rsidP="008D318F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48215D" w:rsidRPr="008D318F" w:rsidRDefault="00FD79D7" w:rsidP="008D318F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8D318F">
        <w:rPr>
          <w:bCs/>
          <w:iCs/>
          <w:sz w:val="24"/>
          <w:szCs w:val="24"/>
        </w:rPr>
        <w:t xml:space="preserve">Представление необходимых документов для оформления ввода объекта в </w:t>
      </w:r>
      <w:r w:rsidRPr="008D318F">
        <w:rPr>
          <w:sz w:val="24"/>
          <w:szCs w:val="24"/>
        </w:rPr>
        <w:t>эксплуатацию Заказчиком по завершении работ.</w:t>
      </w:r>
    </w:p>
    <w:p w:rsidR="0048215D" w:rsidRDefault="0048215D" w:rsidP="00AE672E">
      <w:pPr>
        <w:pStyle w:val="a8"/>
        <w:tabs>
          <w:tab w:val="left" w:pos="993"/>
        </w:tabs>
        <w:ind w:left="1069" w:firstLine="0"/>
        <w:jc w:val="both"/>
        <w:rPr>
          <w:sz w:val="24"/>
          <w:szCs w:val="24"/>
        </w:rPr>
      </w:pPr>
    </w:p>
    <w:p w:rsidR="006F3891" w:rsidRPr="006F3891" w:rsidRDefault="006F3891" w:rsidP="006F3891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6F3891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6F3891" w:rsidRPr="006F3891" w:rsidRDefault="006F3891" w:rsidP="006F3891">
      <w:pPr>
        <w:pStyle w:val="aa"/>
        <w:suppressAutoHyphens w:val="0"/>
        <w:ind w:left="709"/>
        <w:contextualSpacing/>
        <w:jc w:val="both"/>
        <w:rPr>
          <w:sz w:val="24"/>
          <w:szCs w:val="24"/>
        </w:rPr>
      </w:pPr>
    </w:p>
    <w:p w:rsidR="006F3891" w:rsidRPr="006F3891" w:rsidRDefault="006F3891" w:rsidP="006F3891">
      <w:pPr>
        <w:pStyle w:val="a8"/>
        <w:numPr>
          <w:ilvl w:val="1"/>
          <w:numId w:val="2"/>
        </w:numPr>
        <w:ind w:left="1850"/>
        <w:jc w:val="both"/>
        <w:rPr>
          <w:sz w:val="24"/>
          <w:szCs w:val="24"/>
        </w:rPr>
      </w:pPr>
      <w:bookmarkStart w:id="0" w:name="_Ref480380245"/>
      <w:r w:rsidRPr="006F3891">
        <w:rPr>
          <w:bCs/>
          <w:iCs/>
          <w:sz w:val="24"/>
          <w:szCs w:val="24"/>
        </w:rPr>
        <w:t>Требования</w:t>
      </w:r>
      <w:r w:rsidRPr="006F3891">
        <w:rPr>
          <w:sz w:val="24"/>
          <w:szCs w:val="24"/>
        </w:rPr>
        <w:t xml:space="preserve"> по обеспечению информационной безопасности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lastRenderedPageBreak/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6F3891" w:rsidRPr="006F3891" w:rsidRDefault="006F3891" w:rsidP="006F3891">
      <w:pPr>
        <w:pStyle w:val="aa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идентификация и аутентификация (ИАФ);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доступом (УПД);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ограничение программной среды (ОПС);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машинных носителей информации (ЗНИ);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аудит безопасности (АУД);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антивирусная защита (АВЗ);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предотвращение вторжений (компьютерных атак) (СОВ);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lastRenderedPageBreak/>
        <w:t>обеспечение целостности (ОЦЛ);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доступности (ОДТ);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технических средств и систем (ЗТС);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планирование мероприятий по обеспечению безопасности (ПЛН);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конфигурацией (УКФ);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обновлениями программного обеспечения (ОПО);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реагирование на инциденты информационной безопасности (ИНЦ);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действий в нештатных ситуациях (ДНС);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информирование и обучение персонала (ИПО).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Техническое задание на реализацию подсистемы информационной безопасности.</w:t>
      </w:r>
      <w:bookmarkEnd w:id="0"/>
    </w:p>
    <w:p w:rsidR="006F3891" w:rsidRPr="00AE672E" w:rsidRDefault="006F3891" w:rsidP="00AE672E">
      <w:pPr>
        <w:pStyle w:val="a8"/>
        <w:tabs>
          <w:tab w:val="left" w:pos="993"/>
        </w:tabs>
        <w:ind w:left="1069" w:firstLine="0"/>
        <w:jc w:val="both"/>
        <w:rPr>
          <w:sz w:val="24"/>
          <w:szCs w:val="24"/>
        </w:rPr>
      </w:pP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Требования к подрядной организации</w:t>
      </w:r>
    </w:p>
    <w:p w:rsidR="00FD79D7" w:rsidRPr="00AC5A9E" w:rsidRDefault="00BD77E5" w:rsidP="00AE672E">
      <w:pPr>
        <w:pStyle w:val="a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  <w:r w:rsidRPr="00BD77E5">
        <w:rPr>
          <w:sz w:val="24"/>
          <w:szCs w:val="24"/>
        </w:rPr>
        <w:t>-требования указаны в извещении / закупочной документации</w:t>
      </w:r>
      <w:r w:rsidR="00AC5A9E">
        <w:rPr>
          <w:sz w:val="24"/>
          <w:szCs w:val="24"/>
        </w:rPr>
        <w:t>.</w:t>
      </w: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Гарантийные обязательства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Гарантия на оборудование и материалы</w:t>
      </w:r>
      <w:r w:rsidR="00AC5A9E">
        <w:rPr>
          <w:bCs/>
          <w:iCs/>
          <w:sz w:val="24"/>
          <w:szCs w:val="24"/>
        </w:rPr>
        <w:t xml:space="preserve">, </w:t>
      </w:r>
      <w:r w:rsidR="00AC5A9E" w:rsidRPr="00AE672E">
        <w:rPr>
          <w:bCs/>
          <w:iCs/>
          <w:sz w:val="24"/>
          <w:szCs w:val="24"/>
        </w:rPr>
        <w:t>СМР и ПНР</w:t>
      </w:r>
      <w:r w:rsidRPr="00AE672E">
        <w:rPr>
          <w:bCs/>
          <w:iCs/>
          <w:sz w:val="24"/>
          <w:szCs w:val="24"/>
        </w:rPr>
        <w:t xml:space="preserve"> должна распространяться не менее чем</w:t>
      </w:r>
      <w:r w:rsidR="00AC5A9E">
        <w:rPr>
          <w:bCs/>
          <w:iCs/>
          <w:sz w:val="24"/>
          <w:szCs w:val="24"/>
        </w:rPr>
        <w:t xml:space="preserve"> на</w:t>
      </w:r>
      <w:r w:rsidRPr="00AE672E">
        <w:rPr>
          <w:bCs/>
          <w:iCs/>
          <w:sz w:val="24"/>
          <w:szCs w:val="24"/>
        </w:rPr>
        <w:t xml:space="preserve"> 36 месяцев. Время начала исчисления гарантийного срока – с момента ввода в эксплуатацию.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8215D" w:rsidRDefault="0048215D" w:rsidP="00AE672E">
      <w:pPr>
        <w:pStyle w:val="a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 xml:space="preserve">Сроки выполнения работ </w:t>
      </w:r>
    </w:p>
    <w:p w:rsidR="008D318F" w:rsidRPr="008D318F" w:rsidRDefault="008D318F" w:rsidP="008D318F">
      <w:pPr>
        <w:pStyle w:val="10"/>
        <w:numPr>
          <w:ilvl w:val="0"/>
          <w:numId w:val="0"/>
        </w:numPr>
        <w:spacing w:before="0" w:line="240" w:lineRule="auto"/>
        <w:ind w:firstLine="709"/>
        <w:rPr>
          <w:sz w:val="24"/>
        </w:rPr>
      </w:pPr>
      <w:r w:rsidRPr="008D318F">
        <w:rPr>
          <w:sz w:val="24"/>
        </w:rPr>
        <w:t xml:space="preserve">Сроки выполнения работ: начало – с даты подписания договора, окончание ПИР </w:t>
      </w:r>
      <w:r w:rsidR="00E5463F">
        <w:rPr>
          <w:sz w:val="24"/>
        </w:rPr>
        <w:t xml:space="preserve">и </w:t>
      </w:r>
      <w:r w:rsidRPr="008D318F">
        <w:rPr>
          <w:sz w:val="24"/>
        </w:rPr>
        <w:t xml:space="preserve">СМР </w:t>
      </w:r>
      <w:r w:rsidR="007D25FE">
        <w:rPr>
          <w:sz w:val="24"/>
        </w:rPr>
        <w:t>30.01.2023г.</w:t>
      </w:r>
    </w:p>
    <w:p w:rsidR="00FD79D7" w:rsidRPr="00AE672E" w:rsidRDefault="00FD79D7" w:rsidP="008D318F">
      <w:pPr>
        <w:pStyle w:val="a8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4A52E9" w:rsidRPr="00AE672E" w:rsidRDefault="004A52E9" w:rsidP="00AE672E">
      <w:pPr>
        <w:pStyle w:val="a8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Градостроительный кодекс РФ;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Земельный кодекс РФ;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Лесной кодекс РФ; 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ПУЭ (действующее издание);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ПТЭ (действующее издание);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</w:t>
      </w:r>
      <w:r w:rsidRPr="00AE672E">
        <w:rPr>
          <w:sz w:val="24"/>
          <w:szCs w:val="24"/>
        </w:rPr>
        <w:lastRenderedPageBreak/>
        <w:t>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ГОСТ Р 21.101-20</w:t>
      </w:r>
      <w:r w:rsidR="00F07128" w:rsidRPr="00AE672E">
        <w:rPr>
          <w:sz w:val="24"/>
          <w:szCs w:val="24"/>
        </w:rPr>
        <w:t>20</w:t>
      </w:r>
      <w:r w:rsidRPr="00AE672E">
        <w:rPr>
          <w:sz w:val="24"/>
          <w:szCs w:val="24"/>
        </w:rPr>
        <w:t xml:space="preserve"> «Система проектной документации для строительства (СПДС). Основные требования к проектной и рабочей документации»;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Концепция цифровизации сетей на 2018-2030 гг. ПАО «Россети»;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СТО 34.01-6.1-001-2016. «Программно-технические комплексы подстанций 6-10 (20) кВ.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Pr="00AE672E">
        <w:rPr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bCs/>
          <w:sz w:val="24"/>
          <w:szCs w:val="24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Нормы отвода земель для электрических сетей напряжением 0,38-750 </w:t>
      </w:r>
      <w:r w:rsidR="008425C6" w:rsidRPr="00AE672E">
        <w:rPr>
          <w:sz w:val="24"/>
          <w:szCs w:val="24"/>
        </w:rPr>
        <w:t xml:space="preserve">кВ, </w:t>
      </w:r>
      <w:r w:rsidRPr="00AE672E">
        <w:rPr>
          <w:sz w:val="24"/>
          <w:szCs w:val="24"/>
        </w:rPr>
        <w:t>№ 14278. Утверждены Минтопэнерго 20.05.1994 г.;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E672E">
        <w:rPr>
          <w:rFonts w:ascii="Times New Roman" w:hAnsi="Times New Roman" w:cs="Times New Roman"/>
          <w:sz w:val="24"/>
          <w:szCs w:val="24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</w:t>
      </w:r>
      <w:r w:rsidRPr="00AE672E">
        <w:rPr>
          <w:rFonts w:ascii="Times New Roman" w:hAnsi="Times New Roman" w:cs="Times New Roman"/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 СТО 34.01-3.2-011-2017.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FD79D7" w:rsidRPr="004453EE" w:rsidRDefault="004453EE" w:rsidP="004453E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ПАО «Россти Центр</w:t>
      </w:r>
      <w:r w:rsidR="00FD79D7" w:rsidRPr="004453EE">
        <w:rPr>
          <w:sz w:val="24"/>
          <w:szCs w:val="24"/>
        </w:rPr>
        <w:t>» по установке</w:t>
      </w:r>
      <w:r w:rsidR="00F07128" w:rsidRPr="004453EE">
        <w:rPr>
          <w:sz w:val="24"/>
          <w:szCs w:val="24"/>
        </w:rPr>
        <w:t xml:space="preserve"> индикаторов короткого замыкания </w:t>
      </w:r>
      <w:r w:rsidR="00FD79D7" w:rsidRPr="004453EE">
        <w:rPr>
          <w:sz w:val="24"/>
          <w:szCs w:val="24"/>
        </w:rPr>
        <w:t>на воздушных линиях электропередач</w:t>
      </w:r>
      <w:r w:rsidR="00F07128" w:rsidRPr="004453EE">
        <w:rPr>
          <w:sz w:val="24"/>
          <w:szCs w:val="24"/>
        </w:rPr>
        <w:t xml:space="preserve"> </w:t>
      </w:r>
      <w:r w:rsidR="00FD79D7" w:rsidRPr="004453EE">
        <w:rPr>
          <w:sz w:val="24"/>
          <w:szCs w:val="24"/>
        </w:rPr>
        <w:t xml:space="preserve">в сетях 6-10 кВ, </w:t>
      </w:r>
      <w:r w:rsidR="00FD79D7" w:rsidRPr="004453EE">
        <w:rPr>
          <w:sz w:val="24"/>
          <w:szCs w:val="24"/>
          <w:lang w:eastAsia="ru-RU"/>
        </w:rPr>
        <w:t>МИ БП 11/06-01/2020</w:t>
      </w:r>
      <w:r w:rsidR="00FD79D7" w:rsidRPr="004453EE">
        <w:rPr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Положение об управ</w:t>
      </w:r>
      <w:r w:rsidR="004453EE">
        <w:rPr>
          <w:sz w:val="24"/>
          <w:szCs w:val="24"/>
        </w:rPr>
        <w:t>лении фирменным стилем ПАО «Россети Центр</w:t>
      </w:r>
      <w:r w:rsidRPr="00AE672E">
        <w:rPr>
          <w:sz w:val="24"/>
          <w:szCs w:val="24"/>
        </w:rPr>
        <w:t>» /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</w:t>
      </w:r>
      <w:r w:rsidR="004453EE">
        <w:rPr>
          <w:sz w:val="24"/>
          <w:szCs w:val="24"/>
        </w:rPr>
        <w:t>ктросетевого хозяйства ПАО «Россети Центр</w:t>
      </w:r>
      <w:r w:rsidRPr="00AE672E">
        <w:rPr>
          <w:sz w:val="24"/>
          <w:szCs w:val="24"/>
        </w:rPr>
        <w:t>» и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», МИ БП 10.1/05-01/2020;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lastRenderedPageBreak/>
        <w:t>Инструкция 1.13-07 «Инструкция по оформлению приемо-сдаточной документации по электромонтажным работам»;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Руководство «Требования к зданиям и сооружениям объектов электрических сетей при выполнении работ по реконструкции </w:t>
      </w:r>
      <w:r w:rsidR="004453EE">
        <w:rPr>
          <w:sz w:val="24"/>
          <w:szCs w:val="24"/>
        </w:rPr>
        <w:t>и новому строительству ПАО «Россети Центр</w:t>
      </w:r>
      <w:r w:rsidRPr="00AE672E">
        <w:rPr>
          <w:sz w:val="24"/>
          <w:szCs w:val="24"/>
        </w:rPr>
        <w:t>» и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sz w:val="24"/>
          <w:szCs w:val="24"/>
        </w:rPr>
        <w:t>Руководство «Порядок ведения исполнительной и формирования приемо-сдаточной документации на объектах электросетевого комплек</w:t>
      </w:r>
      <w:r w:rsidR="004453EE">
        <w:rPr>
          <w:sz w:val="24"/>
          <w:szCs w:val="24"/>
        </w:rPr>
        <w:t xml:space="preserve">са </w:t>
      </w:r>
      <w:r w:rsidR="004453EE">
        <w:rPr>
          <w:sz w:val="24"/>
          <w:szCs w:val="24"/>
        </w:rPr>
        <w:br/>
        <w:t>ПАО «Россети</w:t>
      </w:r>
      <w:r w:rsidRPr="00AE672E">
        <w:rPr>
          <w:sz w:val="24"/>
          <w:szCs w:val="24"/>
        </w:rPr>
        <w:t xml:space="preserve"> </w:t>
      </w:r>
      <w:r w:rsidR="004453EE">
        <w:rPr>
          <w:rFonts w:eastAsia="Calibri"/>
          <w:sz w:val="24"/>
          <w:szCs w:val="24"/>
          <w:lang w:eastAsia="en-US"/>
        </w:rPr>
        <w:t>Центр</w:t>
      </w:r>
      <w:r w:rsidRPr="00AE672E">
        <w:rPr>
          <w:rFonts w:eastAsia="Calibri"/>
          <w:sz w:val="24"/>
          <w:szCs w:val="24"/>
          <w:lang w:eastAsia="en-US"/>
        </w:rPr>
        <w:t>» и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РК БП 20/08-02/2019;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Руководство «Организация и осуществление входного контроля продукции для строительства и реконструкции объектов эле</w:t>
      </w:r>
      <w:r w:rsidR="004453EE">
        <w:rPr>
          <w:rFonts w:eastAsia="Calibri"/>
          <w:sz w:val="24"/>
          <w:szCs w:val="24"/>
          <w:lang w:eastAsia="en-US"/>
        </w:rPr>
        <w:t>ктросетевого комплекса ПАО «Россети</w:t>
      </w:r>
      <w:r w:rsidRPr="00AE672E">
        <w:rPr>
          <w:rFonts w:eastAsia="Calibri"/>
          <w:sz w:val="24"/>
          <w:szCs w:val="24"/>
          <w:lang w:eastAsia="en-US"/>
        </w:rPr>
        <w:t xml:space="preserve"> Центра» и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РК БП 20/08-02/2019;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СНиП 12-04-2002 «Безопасность труда в строительстве», часть 2 «Строительное производство».</w:t>
      </w:r>
    </w:p>
    <w:p w:rsidR="00AE672E" w:rsidRPr="00AE672E" w:rsidRDefault="00AE672E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:rsidR="00AE672E" w:rsidRPr="00AE672E" w:rsidRDefault="00AE672E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СТО 34.01-24-001-2015 «Единый контент и стиль информационного сопровождения профилактики электротравматизма в электросетевом комплексе».</w:t>
      </w:r>
    </w:p>
    <w:p w:rsidR="00F07128" w:rsidRPr="00AE672E" w:rsidRDefault="00F07128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Письмо филиала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- «</w:t>
      </w:r>
      <w:r w:rsidR="00AE672E" w:rsidRPr="00AE672E">
        <w:rPr>
          <w:rFonts w:eastAsia="Calibri"/>
          <w:sz w:val="24"/>
          <w:szCs w:val="24"/>
          <w:lang w:eastAsia="en-US"/>
        </w:rPr>
        <w:t>Тул</w:t>
      </w:r>
      <w:r w:rsidRPr="00AE672E">
        <w:rPr>
          <w:rFonts w:eastAsia="Calibri"/>
          <w:sz w:val="24"/>
          <w:szCs w:val="24"/>
          <w:lang w:eastAsia="en-US"/>
        </w:rPr>
        <w:t>энего» №МР</w:t>
      </w:r>
      <w:r w:rsidR="00AE672E" w:rsidRPr="00AE672E">
        <w:rPr>
          <w:rFonts w:eastAsia="Calibri"/>
          <w:sz w:val="24"/>
          <w:szCs w:val="24"/>
          <w:lang w:eastAsia="en-US"/>
        </w:rPr>
        <w:t>7</w:t>
      </w:r>
      <w:r w:rsidRPr="00AE672E">
        <w:rPr>
          <w:rFonts w:eastAsia="Calibri"/>
          <w:sz w:val="24"/>
          <w:szCs w:val="24"/>
          <w:lang w:eastAsia="en-US"/>
        </w:rPr>
        <w:t>-</w:t>
      </w:r>
      <w:r w:rsidR="00AE672E" w:rsidRPr="00AE672E">
        <w:rPr>
          <w:rFonts w:eastAsia="Calibri"/>
          <w:sz w:val="24"/>
          <w:szCs w:val="24"/>
          <w:lang w:eastAsia="en-US"/>
        </w:rPr>
        <w:t>ТуЭ</w:t>
      </w:r>
      <w:r w:rsidRPr="00AE672E">
        <w:rPr>
          <w:rFonts w:eastAsia="Calibri"/>
          <w:sz w:val="24"/>
          <w:szCs w:val="24"/>
          <w:lang w:eastAsia="en-US"/>
        </w:rPr>
        <w:t>/1</w:t>
      </w:r>
      <w:r w:rsidR="00AE672E" w:rsidRPr="00AE672E">
        <w:rPr>
          <w:rFonts w:eastAsia="Calibri"/>
          <w:sz w:val="24"/>
          <w:szCs w:val="24"/>
          <w:lang w:eastAsia="en-US"/>
        </w:rPr>
        <w:t>4</w:t>
      </w:r>
      <w:r w:rsidRPr="00AE672E">
        <w:rPr>
          <w:rFonts w:eastAsia="Calibri"/>
          <w:sz w:val="24"/>
          <w:szCs w:val="24"/>
          <w:lang w:eastAsia="en-US"/>
        </w:rPr>
        <w:t>/</w:t>
      </w:r>
      <w:r w:rsidR="00AE672E" w:rsidRPr="00AE672E">
        <w:rPr>
          <w:rFonts w:eastAsia="Calibri"/>
          <w:sz w:val="24"/>
          <w:szCs w:val="24"/>
          <w:lang w:eastAsia="en-US"/>
        </w:rPr>
        <w:t>2993</w:t>
      </w:r>
      <w:r w:rsidRPr="00AE672E">
        <w:rPr>
          <w:rFonts w:eastAsia="Calibri"/>
          <w:sz w:val="24"/>
          <w:szCs w:val="24"/>
          <w:lang w:eastAsia="en-US"/>
        </w:rPr>
        <w:t xml:space="preserve"> от </w:t>
      </w:r>
      <w:r w:rsidR="00AE672E" w:rsidRPr="00AE672E">
        <w:rPr>
          <w:rFonts w:eastAsia="Calibri"/>
          <w:sz w:val="24"/>
          <w:szCs w:val="24"/>
          <w:lang w:eastAsia="en-US"/>
        </w:rPr>
        <w:t>14</w:t>
      </w:r>
      <w:r w:rsidRPr="00AE672E">
        <w:rPr>
          <w:rFonts w:eastAsia="Calibri"/>
          <w:sz w:val="24"/>
          <w:szCs w:val="24"/>
          <w:lang w:eastAsia="en-US"/>
        </w:rPr>
        <w:t>.0</w:t>
      </w:r>
      <w:r w:rsidR="00AE672E" w:rsidRPr="00AE672E">
        <w:rPr>
          <w:rFonts w:eastAsia="Calibri"/>
          <w:sz w:val="24"/>
          <w:szCs w:val="24"/>
          <w:lang w:eastAsia="en-US"/>
        </w:rPr>
        <w:t>4</w:t>
      </w:r>
      <w:r w:rsidRPr="00AE672E">
        <w:rPr>
          <w:rFonts w:eastAsia="Calibri"/>
          <w:sz w:val="24"/>
          <w:szCs w:val="24"/>
          <w:lang w:eastAsia="en-US"/>
        </w:rPr>
        <w:t>.202</w:t>
      </w:r>
      <w:r w:rsidR="00AE672E" w:rsidRPr="00AE672E">
        <w:rPr>
          <w:rFonts w:eastAsia="Calibri"/>
          <w:sz w:val="24"/>
          <w:szCs w:val="24"/>
          <w:lang w:eastAsia="en-US"/>
        </w:rPr>
        <w:t>1</w:t>
      </w:r>
      <w:r w:rsidRPr="00AE672E">
        <w:rPr>
          <w:rFonts w:eastAsia="Calibri"/>
          <w:sz w:val="24"/>
          <w:szCs w:val="24"/>
          <w:lang w:eastAsia="en-US"/>
        </w:rPr>
        <w:t xml:space="preserve"> «Об усовершенствовании технологии монтажа «подушки» под фундамент КТП киоскового типа»;</w:t>
      </w:r>
    </w:p>
    <w:p w:rsidR="00723A7F" w:rsidRDefault="00FD79D7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  <w:r w:rsidRPr="00AE672E">
        <w:rPr>
          <w:color w:val="auto"/>
        </w:rPr>
        <w:t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т.ч. включенными в актуальный Перечень нормативной технической (технологической) документации, используемой в производственно-хозя</w:t>
      </w:r>
      <w:r w:rsidR="004453EE">
        <w:rPr>
          <w:color w:val="auto"/>
        </w:rPr>
        <w:t>йственной деятельности ПАО «Россети</w:t>
      </w:r>
      <w:r w:rsidRPr="00AE672E">
        <w:rPr>
          <w:color w:val="auto"/>
        </w:rPr>
        <w:t xml:space="preserve"> Центр» и ПАО «</w:t>
      </w:r>
      <w:r w:rsidR="00B3639D">
        <w:rPr>
          <w:color w:val="auto"/>
        </w:rPr>
        <w:t>Россети Центр и Приволжье</w:t>
      </w:r>
      <w:r w:rsidRPr="00AE672E">
        <w:rPr>
          <w:color w:val="auto"/>
        </w:rPr>
        <w:t>»</w:t>
      </w:r>
      <w:r w:rsidR="00723A7F" w:rsidRPr="00AE672E">
        <w:rPr>
          <w:color w:val="auto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92"/>
        <w:gridCol w:w="4143"/>
        <w:gridCol w:w="2586"/>
      </w:tblGrid>
      <w:tr w:rsidR="00026FC3" w:rsidRPr="00633859" w:rsidTr="00BC3302">
        <w:trPr>
          <w:trHeight w:val="752"/>
        </w:trPr>
        <w:tc>
          <w:tcPr>
            <w:tcW w:w="1771" w:type="pct"/>
            <w:vAlign w:val="center"/>
          </w:tcPr>
          <w:p w:rsidR="007D25FE" w:rsidRDefault="007D25FE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Начальник управления технологического развития и цифровизации</w:t>
            </w:r>
          </w:p>
        </w:tc>
        <w:tc>
          <w:tcPr>
            <w:tcW w:w="1988" w:type="pct"/>
            <w:vAlign w:val="center"/>
          </w:tcPr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1" w:name="_GoBack"/>
            <w:bookmarkEnd w:id="1"/>
          </w:p>
        </w:tc>
        <w:tc>
          <w:tcPr>
            <w:tcW w:w="1241" w:type="pct"/>
            <w:vAlign w:val="center"/>
          </w:tcPr>
          <w:p w:rsidR="004453EE" w:rsidRDefault="004453EE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38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С.Г. Висич</w:t>
            </w:r>
          </w:p>
        </w:tc>
      </w:tr>
    </w:tbl>
    <w:p w:rsidR="009E5277" w:rsidRDefault="009E5277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277" w:rsidRDefault="009E5277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277" w:rsidRDefault="009E5277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192" w:rsidRDefault="004D6192" w:rsidP="004D619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D6192" w:rsidRPr="001C5FE0" w:rsidRDefault="004D6192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  <w:r w:rsidRPr="009D02B1"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Исп. </w:t>
      </w:r>
      <w:r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Зайцев А.Н. </w:t>
      </w:r>
    </w:p>
    <w:p w:rsidR="00AE672E" w:rsidRDefault="004D6192" w:rsidP="004D61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>Тел. 478-536, вн. 2536</w:t>
      </w:r>
      <w:r w:rsidR="00AE67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D318F" w:rsidRPr="008D318F" w:rsidRDefault="008D318F" w:rsidP="008D318F">
      <w:pPr>
        <w:tabs>
          <w:tab w:val="left" w:pos="436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D31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8D318F" w:rsidRDefault="008D318F" w:rsidP="008D318F">
      <w:pPr>
        <w:tabs>
          <w:tab w:val="left" w:pos="4365"/>
        </w:tabs>
        <w:rPr>
          <w:sz w:val="26"/>
          <w:szCs w:val="26"/>
        </w:rPr>
      </w:pPr>
    </w:p>
    <w:tbl>
      <w:tblPr>
        <w:tblW w:w="10088" w:type="dxa"/>
        <w:tblInd w:w="113" w:type="dxa"/>
        <w:tblLook w:val="04A0" w:firstRow="1" w:lastRow="0" w:firstColumn="1" w:lastColumn="0" w:noHBand="0" w:noVBand="1"/>
      </w:tblPr>
      <w:tblGrid>
        <w:gridCol w:w="540"/>
        <w:gridCol w:w="1832"/>
        <w:gridCol w:w="5959"/>
        <w:gridCol w:w="1757"/>
      </w:tblGrid>
      <w:tr w:rsidR="002A4F8B" w:rsidRPr="00A91291" w:rsidTr="002A4F8B">
        <w:trPr>
          <w:trHeight w:val="8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:rsidR="002A4F8B" w:rsidRPr="00274BCB" w:rsidRDefault="002A4F8B" w:rsidP="00CD2B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4BCB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2A4F8B" w:rsidRPr="00274BCB" w:rsidRDefault="002A4F8B" w:rsidP="00CD2B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4BCB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Идентификатор</w:t>
            </w: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2A4F8B" w:rsidRPr="00274BCB" w:rsidRDefault="002A4F8B" w:rsidP="00CD2B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4BCB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2A4F8B" w:rsidRPr="00CD2BED" w:rsidRDefault="002A4F8B" w:rsidP="00CD2B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Реконструк</w:t>
            </w:r>
            <w:r w:rsidRPr="00CD2BED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ция км </w:t>
            </w:r>
          </w:p>
        </w:tc>
      </w:tr>
      <w:tr w:rsidR="002A4F8B" w:rsidRPr="00A91291" w:rsidTr="002A4F8B">
        <w:trPr>
          <w:trHeight w:val="7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8B" w:rsidRPr="00274BCB" w:rsidRDefault="002A4F8B" w:rsidP="002A4F8B">
            <w:pPr>
              <w:pStyle w:val="aa"/>
              <w:numPr>
                <w:ilvl w:val="0"/>
                <w:numId w:val="35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F8B" w:rsidRPr="002A4F8B" w:rsidRDefault="002A4F8B" w:rsidP="004B39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TUE-006</w:t>
            </w:r>
            <w:r w:rsidR="004B39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2A4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-000</w:t>
            </w: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F8B" w:rsidRPr="002A4F8B" w:rsidRDefault="004B39B0" w:rsidP="002A4F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9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ВЛ 10кВ №5 ПС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енашево общей протяженностью 14</w:t>
            </w:r>
            <w:r w:rsidRPr="004B39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F8B" w:rsidRPr="002A4F8B" w:rsidRDefault="004B39B0" w:rsidP="002A4F8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2A4F8B" w:rsidRPr="00A91291" w:rsidTr="002A4F8B">
        <w:trPr>
          <w:trHeight w:val="6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8B" w:rsidRPr="00274BCB" w:rsidRDefault="002A4F8B" w:rsidP="002A4F8B">
            <w:pPr>
              <w:pStyle w:val="aa"/>
              <w:numPr>
                <w:ilvl w:val="0"/>
                <w:numId w:val="35"/>
              </w:numPr>
              <w:jc w:val="center"/>
              <w:rPr>
                <w:color w:val="00000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F8B" w:rsidRPr="002A4F8B" w:rsidRDefault="002A4F8B" w:rsidP="004B39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TUE-006</w:t>
            </w:r>
            <w:r w:rsidR="004B39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 w:rsidRPr="002A4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-000</w:t>
            </w: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F8B" w:rsidRPr="002A4F8B" w:rsidRDefault="004B39B0" w:rsidP="002A4F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9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ВЛ-0,4кВ №1 от МТП 1020 Студеное в н.п. Студеный общей протяженностью 0,85км.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F8B" w:rsidRPr="002A4F8B" w:rsidRDefault="004B39B0" w:rsidP="002A4F8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0,85</w:t>
            </w:r>
          </w:p>
        </w:tc>
      </w:tr>
      <w:tr w:rsidR="004B39B0" w:rsidRPr="00A91291" w:rsidTr="002A4F8B">
        <w:trPr>
          <w:trHeight w:val="6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9B0" w:rsidRPr="00274BCB" w:rsidRDefault="004B39B0" w:rsidP="004B39B0">
            <w:pPr>
              <w:pStyle w:val="aa"/>
              <w:numPr>
                <w:ilvl w:val="0"/>
                <w:numId w:val="35"/>
              </w:numPr>
              <w:jc w:val="center"/>
              <w:rPr>
                <w:color w:val="00000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9B0" w:rsidRPr="002A4F8B" w:rsidRDefault="004B39B0" w:rsidP="004B39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4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TUE-006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 w:rsidRPr="002A4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-000</w:t>
            </w:r>
          </w:p>
        </w:tc>
        <w:tc>
          <w:tcPr>
            <w:tcW w:w="6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9B0" w:rsidRPr="002A4F8B" w:rsidRDefault="004B39B0" w:rsidP="004B39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9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ВЛ-0,4кВ №2 ТП-1233 Теряево клуб в н.п. Теряево общей протяженностью 2 км.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39B0" w:rsidRPr="002A4F8B" w:rsidRDefault="004B39B0" w:rsidP="004B39B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</w:tbl>
    <w:p w:rsidR="00122ECE" w:rsidRDefault="00122ECE" w:rsidP="00D86F6B">
      <w:pPr>
        <w:pStyle w:val="ConsPlusTitle"/>
        <w:ind w:left="360" w:right="332"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AE672E" w:rsidRPr="002A4F8B" w:rsidRDefault="00AE672E" w:rsidP="002A4F8B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</w:p>
    <w:sectPr w:rsidR="00AE672E" w:rsidRPr="002A4F8B" w:rsidSect="007D25FE">
      <w:footerReference w:type="even" r:id="rId9"/>
      <w:footerReference w:type="default" r:id="rId10"/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0AF" w:rsidRDefault="004470AF" w:rsidP="00FE0EA9">
      <w:pPr>
        <w:spacing w:after="0" w:line="240" w:lineRule="auto"/>
      </w:pPr>
      <w:r>
        <w:separator/>
      </w:r>
    </w:p>
  </w:endnote>
  <w:endnote w:type="continuationSeparator" w:id="0">
    <w:p w:rsidR="004470AF" w:rsidRDefault="004470AF" w:rsidP="00FE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DCC" w:rsidRDefault="00AF6DCC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F6DCC" w:rsidRDefault="00AF6DCC" w:rsidP="005731C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DCC" w:rsidRDefault="00AF6DCC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282E">
      <w:rPr>
        <w:rStyle w:val="a5"/>
        <w:noProof/>
      </w:rPr>
      <w:t>20</w:t>
    </w:r>
    <w:r>
      <w:rPr>
        <w:rStyle w:val="a5"/>
      </w:rPr>
      <w:fldChar w:fldCharType="end"/>
    </w:r>
  </w:p>
  <w:p w:rsidR="00AF6DCC" w:rsidRDefault="00AF6DCC" w:rsidP="005731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0AF" w:rsidRDefault="004470AF" w:rsidP="00FE0EA9">
      <w:pPr>
        <w:spacing w:after="0" w:line="240" w:lineRule="auto"/>
      </w:pPr>
      <w:r>
        <w:separator/>
      </w:r>
    </w:p>
  </w:footnote>
  <w:footnote w:type="continuationSeparator" w:id="0">
    <w:p w:rsidR="004470AF" w:rsidRDefault="004470AF" w:rsidP="00FE0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A"/>
    <w:multiLevelType w:val="multilevel"/>
    <w:tmpl w:val="FB3E111C"/>
    <w:name w:val="WW8Num19"/>
    <w:lvl w:ilvl="0">
      <w:start w:val="1"/>
      <w:numFmt w:val="decimal"/>
      <w:pStyle w:val="10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5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A6ADA"/>
    <w:multiLevelType w:val="hybridMultilevel"/>
    <w:tmpl w:val="009806EA"/>
    <w:lvl w:ilvl="0" w:tplc="53126A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17850"/>
    <w:multiLevelType w:val="hybridMultilevel"/>
    <w:tmpl w:val="BFE8A11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2F8255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 w15:restartNumberingAfterBreak="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3B1E1ED6"/>
    <w:multiLevelType w:val="hybridMultilevel"/>
    <w:tmpl w:val="21200ECE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3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4" w15:restartNumberingAfterBreak="0">
    <w:nsid w:val="4816407A"/>
    <w:multiLevelType w:val="hybridMultilevel"/>
    <w:tmpl w:val="8CFC30B4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7C56099"/>
    <w:multiLevelType w:val="hybridMultilevel"/>
    <w:tmpl w:val="35D460C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6B974BD6"/>
    <w:multiLevelType w:val="hybridMultilevel"/>
    <w:tmpl w:val="07801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9"/>
  </w:num>
  <w:num w:numId="6">
    <w:abstractNumId w:val="27"/>
  </w:num>
  <w:num w:numId="7">
    <w:abstractNumId w:val="35"/>
  </w:num>
  <w:num w:numId="8">
    <w:abstractNumId w:val="20"/>
  </w:num>
  <w:num w:numId="9">
    <w:abstractNumId w:val="36"/>
  </w:num>
  <w:num w:numId="10">
    <w:abstractNumId w:val="33"/>
  </w:num>
  <w:num w:numId="11">
    <w:abstractNumId w:val="17"/>
  </w:num>
  <w:num w:numId="12">
    <w:abstractNumId w:val="21"/>
  </w:num>
  <w:num w:numId="13">
    <w:abstractNumId w:val="12"/>
  </w:num>
  <w:num w:numId="14">
    <w:abstractNumId w:val="23"/>
  </w:num>
  <w:num w:numId="15">
    <w:abstractNumId w:val="18"/>
  </w:num>
  <w:num w:numId="16">
    <w:abstractNumId w:val="14"/>
  </w:num>
  <w:num w:numId="17">
    <w:abstractNumId w:val="25"/>
  </w:num>
  <w:num w:numId="18">
    <w:abstractNumId w:val="13"/>
  </w:num>
  <w:num w:numId="19">
    <w:abstractNumId w:val="30"/>
  </w:num>
  <w:num w:numId="20">
    <w:abstractNumId w:val="32"/>
  </w:num>
  <w:num w:numId="21">
    <w:abstractNumId w:val="34"/>
  </w:num>
  <w:num w:numId="22">
    <w:abstractNumId w:val="10"/>
  </w:num>
  <w:num w:numId="23">
    <w:abstractNumId w:val="26"/>
  </w:num>
  <w:num w:numId="24">
    <w:abstractNumId w:val="29"/>
  </w:num>
  <w:num w:numId="25">
    <w:abstractNumId w:val="22"/>
  </w:num>
  <w:num w:numId="26">
    <w:abstractNumId w:val="8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24"/>
  </w:num>
  <w:num w:numId="30">
    <w:abstractNumId w:val="11"/>
  </w:num>
  <w:num w:numId="31">
    <w:abstractNumId w:val="28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15"/>
  </w:num>
  <w:num w:numId="37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1B"/>
    <w:rsid w:val="00010016"/>
    <w:rsid w:val="00022D1B"/>
    <w:rsid w:val="00024A38"/>
    <w:rsid w:val="00026FC3"/>
    <w:rsid w:val="0003185F"/>
    <w:rsid w:val="000531FA"/>
    <w:rsid w:val="000656AA"/>
    <w:rsid w:val="00067740"/>
    <w:rsid w:val="0007762E"/>
    <w:rsid w:val="0008047A"/>
    <w:rsid w:val="000B5CBD"/>
    <w:rsid w:val="000B62D4"/>
    <w:rsid w:val="000C2C0D"/>
    <w:rsid w:val="000D2C36"/>
    <w:rsid w:val="000D2E51"/>
    <w:rsid w:val="000D5314"/>
    <w:rsid w:val="000F7745"/>
    <w:rsid w:val="0010229E"/>
    <w:rsid w:val="00110463"/>
    <w:rsid w:val="00122ECE"/>
    <w:rsid w:val="0015537B"/>
    <w:rsid w:val="00157A3D"/>
    <w:rsid w:val="00163665"/>
    <w:rsid w:val="001711FA"/>
    <w:rsid w:val="001740CB"/>
    <w:rsid w:val="00193574"/>
    <w:rsid w:val="001C34D9"/>
    <w:rsid w:val="001C6AA0"/>
    <w:rsid w:val="001D092C"/>
    <w:rsid w:val="001D7D79"/>
    <w:rsid w:val="001D7EAD"/>
    <w:rsid w:val="00211517"/>
    <w:rsid w:val="00222CC6"/>
    <w:rsid w:val="002310BF"/>
    <w:rsid w:val="002667E2"/>
    <w:rsid w:val="00274BCB"/>
    <w:rsid w:val="002A4F8B"/>
    <w:rsid w:val="00311813"/>
    <w:rsid w:val="003441E6"/>
    <w:rsid w:val="00367A18"/>
    <w:rsid w:val="00384F1C"/>
    <w:rsid w:val="00396376"/>
    <w:rsid w:val="003A214E"/>
    <w:rsid w:val="003A50FB"/>
    <w:rsid w:val="003C0032"/>
    <w:rsid w:val="003C442E"/>
    <w:rsid w:val="003D420B"/>
    <w:rsid w:val="003E741F"/>
    <w:rsid w:val="003F0D18"/>
    <w:rsid w:val="00410A22"/>
    <w:rsid w:val="004453EE"/>
    <w:rsid w:val="004470AF"/>
    <w:rsid w:val="0045077B"/>
    <w:rsid w:val="004623C5"/>
    <w:rsid w:val="0048215D"/>
    <w:rsid w:val="0049282E"/>
    <w:rsid w:val="004A52E9"/>
    <w:rsid w:val="004B39B0"/>
    <w:rsid w:val="004B3C75"/>
    <w:rsid w:val="004C1249"/>
    <w:rsid w:val="004D6192"/>
    <w:rsid w:val="00501A2A"/>
    <w:rsid w:val="00512492"/>
    <w:rsid w:val="005167B1"/>
    <w:rsid w:val="005434AB"/>
    <w:rsid w:val="005617B2"/>
    <w:rsid w:val="005731CA"/>
    <w:rsid w:val="00577262"/>
    <w:rsid w:val="005937D8"/>
    <w:rsid w:val="005A5889"/>
    <w:rsid w:val="005B7725"/>
    <w:rsid w:val="005C0492"/>
    <w:rsid w:val="005C4FEA"/>
    <w:rsid w:val="005E78CB"/>
    <w:rsid w:val="005F7DEA"/>
    <w:rsid w:val="0060220D"/>
    <w:rsid w:val="00605518"/>
    <w:rsid w:val="00626D7D"/>
    <w:rsid w:val="00631F1B"/>
    <w:rsid w:val="00633059"/>
    <w:rsid w:val="00667F4B"/>
    <w:rsid w:val="006840F5"/>
    <w:rsid w:val="00684274"/>
    <w:rsid w:val="00687F89"/>
    <w:rsid w:val="006A4D5A"/>
    <w:rsid w:val="006D0C75"/>
    <w:rsid w:val="006D24B9"/>
    <w:rsid w:val="006E103B"/>
    <w:rsid w:val="006E2B01"/>
    <w:rsid w:val="006F3891"/>
    <w:rsid w:val="00715DE3"/>
    <w:rsid w:val="00723A7F"/>
    <w:rsid w:val="00751120"/>
    <w:rsid w:val="00784175"/>
    <w:rsid w:val="007916F5"/>
    <w:rsid w:val="00796CF5"/>
    <w:rsid w:val="007A779A"/>
    <w:rsid w:val="007B7369"/>
    <w:rsid w:val="007C1627"/>
    <w:rsid w:val="007D236D"/>
    <w:rsid w:val="007D25FE"/>
    <w:rsid w:val="007E2354"/>
    <w:rsid w:val="007E678C"/>
    <w:rsid w:val="00841B0F"/>
    <w:rsid w:val="008425C6"/>
    <w:rsid w:val="0084410F"/>
    <w:rsid w:val="00845824"/>
    <w:rsid w:val="00876630"/>
    <w:rsid w:val="00897F42"/>
    <w:rsid w:val="008C0FFB"/>
    <w:rsid w:val="008C62ED"/>
    <w:rsid w:val="008D01C7"/>
    <w:rsid w:val="008D318F"/>
    <w:rsid w:val="008D7374"/>
    <w:rsid w:val="008E4C94"/>
    <w:rsid w:val="008F2045"/>
    <w:rsid w:val="009105CD"/>
    <w:rsid w:val="00946935"/>
    <w:rsid w:val="00967840"/>
    <w:rsid w:val="00967B0E"/>
    <w:rsid w:val="00984748"/>
    <w:rsid w:val="0099460B"/>
    <w:rsid w:val="009B2368"/>
    <w:rsid w:val="009B2FC7"/>
    <w:rsid w:val="009C3D1C"/>
    <w:rsid w:val="009D2B46"/>
    <w:rsid w:val="009E1330"/>
    <w:rsid w:val="009E135D"/>
    <w:rsid w:val="009E5277"/>
    <w:rsid w:val="009E5298"/>
    <w:rsid w:val="00A561D6"/>
    <w:rsid w:val="00A954A5"/>
    <w:rsid w:val="00AB49D9"/>
    <w:rsid w:val="00AC301B"/>
    <w:rsid w:val="00AC5A9E"/>
    <w:rsid w:val="00AC62D5"/>
    <w:rsid w:val="00AD191D"/>
    <w:rsid w:val="00AE672E"/>
    <w:rsid w:val="00AF0256"/>
    <w:rsid w:val="00AF6DCC"/>
    <w:rsid w:val="00B0796A"/>
    <w:rsid w:val="00B12757"/>
    <w:rsid w:val="00B3639D"/>
    <w:rsid w:val="00B47880"/>
    <w:rsid w:val="00B83B12"/>
    <w:rsid w:val="00B85978"/>
    <w:rsid w:val="00BA1E0E"/>
    <w:rsid w:val="00BA4F6F"/>
    <w:rsid w:val="00BC3302"/>
    <w:rsid w:val="00BD6D46"/>
    <w:rsid w:val="00BD77E5"/>
    <w:rsid w:val="00BF5FC9"/>
    <w:rsid w:val="00C052F9"/>
    <w:rsid w:val="00C41EA1"/>
    <w:rsid w:val="00C559BD"/>
    <w:rsid w:val="00C60E8E"/>
    <w:rsid w:val="00C64144"/>
    <w:rsid w:val="00C81BC8"/>
    <w:rsid w:val="00CB6E8A"/>
    <w:rsid w:val="00CB73F4"/>
    <w:rsid w:val="00CC18B5"/>
    <w:rsid w:val="00CC19F7"/>
    <w:rsid w:val="00CC49A8"/>
    <w:rsid w:val="00CC5911"/>
    <w:rsid w:val="00CC5E98"/>
    <w:rsid w:val="00CD2BED"/>
    <w:rsid w:val="00CD43DB"/>
    <w:rsid w:val="00CE43D7"/>
    <w:rsid w:val="00CF0F99"/>
    <w:rsid w:val="00D232F9"/>
    <w:rsid w:val="00D2548A"/>
    <w:rsid w:val="00D33582"/>
    <w:rsid w:val="00D3398F"/>
    <w:rsid w:val="00D449C1"/>
    <w:rsid w:val="00D47529"/>
    <w:rsid w:val="00D50C16"/>
    <w:rsid w:val="00D52D4F"/>
    <w:rsid w:val="00D74DAB"/>
    <w:rsid w:val="00D8679D"/>
    <w:rsid w:val="00D86F6B"/>
    <w:rsid w:val="00D92326"/>
    <w:rsid w:val="00DA0FCA"/>
    <w:rsid w:val="00DE47C7"/>
    <w:rsid w:val="00E22E2A"/>
    <w:rsid w:val="00E2622B"/>
    <w:rsid w:val="00E50CA1"/>
    <w:rsid w:val="00E5463F"/>
    <w:rsid w:val="00E60C32"/>
    <w:rsid w:val="00E814DA"/>
    <w:rsid w:val="00EC02DD"/>
    <w:rsid w:val="00ED3A03"/>
    <w:rsid w:val="00EF107D"/>
    <w:rsid w:val="00F07128"/>
    <w:rsid w:val="00F07D6E"/>
    <w:rsid w:val="00F24F71"/>
    <w:rsid w:val="00F416B2"/>
    <w:rsid w:val="00F424EE"/>
    <w:rsid w:val="00F60151"/>
    <w:rsid w:val="00F71502"/>
    <w:rsid w:val="00F824A6"/>
    <w:rsid w:val="00F86D47"/>
    <w:rsid w:val="00FD79D7"/>
    <w:rsid w:val="00FE0EA9"/>
    <w:rsid w:val="00FE4739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D458B"/>
  <w15:docId w15:val="{F06F3150-C3AD-4220-9A65-79EEECEA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FD79D7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0FC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D79D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D79D7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D79D7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FD79D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D79D7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D79D7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D79D7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0E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FE0E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E0EA9"/>
  </w:style>
  <w:style w:type="paragraph" w:styleId="a6">
    <w:name w:val="header"/>
    <w:basedOn w:val="a"/>
    <w:link w:val="a7"/>
    <w:uiPriority w:val="99"/>
    <w:unhideWhenUsed/>
    <w:rsid w:val="00FE0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0EA9"/>
  </w:style>
  <w:style w:type="character" w:customStyle="1" w:styleId="20">
    <w:name w:val="Заголовок 2 Знак"/>
    <w:basedOn w:val="a0"/>
    <w:link w:val="2"/>
    <w:rsid w:val="00DA0FC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Body Text Indent"/>
    <w:basedOn w:val="a"/>
    <w:link w:val="a9"/>
    <w:rsid w:val="00DA0FCA"/>
    <w:pPr>
      <w:suppressAutoHyphens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DA0FC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DA0FC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"/>
    <w:basedOn w:val="a"/>
    <w:link w:val="ab"/>
    <w:uiPriority w:val="34"/>
    <w:qFormat/>
    <w:rsid w:val="00DA0FC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Подподпункт"/>
    <w:basedOn w:val="a"/>
    <w:rsid w:val="00DA0FCA"/>
    <w:pPr>
      <w:tabs>
        <w:tab w:val="left" w:pos="1701"/>
      </w:tabs>
      <w:suppressAutoHyphens/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a"/>
    <w:uiPriority w:val="34"/>
    <w:rsid w:val="00DA0F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sid w:val="00FD79D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FD79D7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D79D7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D79D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D79D7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D79D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D79D7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D79D7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D79D7"/>
    <w:rPr>
      <w:rFonts w:ascii="Times New Roman" w:hAnsi="Times New Roman" w:cs="Times New Roman" w:hint="default"/>
    </w:rPr>
  </w:style>
  <w:style w:type="character" w:customStyle="1" w:styleId="WW8Num1z1">
    <w:name w:val="WW8Num1z1"/>
    <w:rsid w:val="00FD79D7"/>
    <w:rPr>
      <w:rFonts w:ascii="Courier New" w:hAnsi="Courier New" w:cs="Courier New" w:hint="default"/>
    </w:rPr>
  </w:style>
  <w:style w:type="character" w:customStyle="1" w:styleId="WW8Num1z2">
    <w:name w:val="WW8Num1z2"/>
    <w:rsid w:val="00FD79D7"/>
    <w:rPr>
      <w:rFonts w:ascii="Wingdings" w:hAnsi="Wingdings" w:cs="Wingdings" w:hint="default"/>
    </w:rPr>
  </w:style>
  <w:style w:type="character" w:customStyle="1" w:styleId="WW8Num1z3">
    <w:name w:val="WW8Num1z3"/>
    <w:rsid w:val="00FD79D7"/>
    <w:rPr>
      <w:rFonts w:ascii="Symbol" w:hAnsi="Symbol" w:cs="Symbol" w:hint="default"/>
    </w:rPr>
  </w:style>
  <w:style w:type="character" w:customStyle="1" w:styleId="WW8Num2z0">
    <w:name w:val="WW8Num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D79D7"/>
    <w:rPr>
      <w:rFonts w:ascii="Courier New" w:hAnsi="Courier New" w:cs="Courier New" w:hint="default"/>
    </w:rPr>
  </w:style>
  <w:style w:type="character" w:customStyle="1" w:styleId="WW8Num2z2">
    <w:name w:val="WW8Num2z2"/>
    <w:rsid w:val="00FD79D7"/>
    <w:rPr>
      <w:rFonts w:ascii="Wingdings" w:hAnsi="Wingdings" w:cs="Wingdings" w:hint="default"/>
    </w:rPr>
  </w:style>
  <w:style w:type="character" w:customStyle="1" w:styleId="WW8Num2z3">
    <w:name w:val="WW8Num2z3"/>
    <w:rsid w:val="00FD79D7"/>
    <w:rPr>
      <w:rFonts w:ascii="Symbol" w:hAnsi="Symbol" w:cs="Symbol" w:hint="default"/>
    </w:rPr>
  </w:style>
  <w:style w:type="character" w:customStyle="1" w:styleId="WW8Num3z0">
    <w:name w:val="WW8Num3z0"/>
    <w:rsid w:val="00FD79D7"/>
    <w:rPr>
      <w:rFonts w:hint="default"/>
      <w:bCs/>
      <w:sz w:val="24"/>
      <w:szCs w:val="24"/>
    </w:rPr>
  </w:style>
  <w:style w:type="character" w:customStyle="1" w:styleId="WW8Num4z0">
    <w:name w:val="WW8Num4z0"/>
    <w:rsid w:val="00FD79D7"/>
    <w:rPr>
      <w:rFonts w:ascii="Symbol" w:hAnsi="Symbol" w:cs="Symbol" w:hint="default"/>
    </w:rPr>
  </w:style>
  <w:style w:type="character" w:customStyle="1" w:styleId="WW8Num4z1">
    <w:name w:val="WW8Num4z1"/>
    <w:rsid w:val="00FD79D7"/>
    <w:rPr>
      <w:rFonts w:ascii="Courier New" w:hAnsi="Courier New" w:cs="Courier New" w:hint="default"/>
    </w:rPr>
  </w:style>
  <w:style w:type="character" w:customStyle="1" w:styleId="WW8Num4z2">
    <w:name w:val="WW8Num4z2"/>
    <w:rsid w:val="00FD79D7"/>
    <w:rPr>
      <w:rFonts w:ascii="Wingdings" w:hAnsi="Wingdings" w:cs="Wingdings" w:hint="default"/>
    </w:rPr>
  </w:style>
  <w:style w:type="character" w:customStyle="1" w:styleId="WW8Num5z0">
    <w:name w:val="WW8Num5z0"/>
    <w:rsid w:val="00FD79D7"/>
    <w:rPr>
      <w:rFonts w:ascii="Symbol" w:hAnsi="Symbol" w:cs="Symbol" w:hint="default"/>
    </w:rPr>
  </w:style>
  <w:style w:type="character" w:customStyle="1" w:styleId="WW8Num5z1">
    <w:name w:val="WW8Num5z1"/>
    <w:rsid w:val="00FD79D7"/>
    <w:rPr>
      <w:rFonts w:ascii="Courier New" w:hAnsi="Courier New" w:cs="Courier New" w:hint="default"/>
    </w:rPr>
  </w:style>
  <w:style w:type="character" w:customStyle="1" w:styleId="WW8Num5z2">
    <w:name w:val="WW8Num5z2"/>
    <w:rsid w:val="00FD79D7"/>
    <w:rPr>
      <w:rFonts w:ascii="Wingdings" w:hAnsi="Wingdings" w:cs="Wingdings" w:hint="default"/>
    </w:rPr>
  </w:style>
  <w:style w:type="character" w:customStyle="1" w:styleId="WW8Num6z0">
    <w:name w:val="WW8Num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D79D7"/>
    <w:rPr>
      <w:rFonts w:ascii="Courier New" w:hAnsi="Courier New" w:cs="Courier New" w:hint="default"/>
    </w:rPr>
  </w:style>
  <w:style w:type="character" w:customStyle="1" w:styleId="WW8Num6z2">
    <w:name w:val="WW8Num6z2"/>
    <w:rsid w:val="00FD79D7"/>
    <w:rPr>
      <w:rFonts w:ascii="Wingdings" w:hAnsi="Wingdings" w:cs="Wingdings" w:hint="default"/>
    </w:rPr>
  </w:style>
  <w:style w:type="character" w:customStyle="1" w:styleId="WW8Num6z3">
    <w:name w:val="WW8Num6z3"/>
    <w:rsid w:val="00FD79D7"/>
    <w:rPr>
      <w:rFonts w:ascii="Symbol" w:hAnsi="Symbol" w:cs="Symbol" w:hint="default"/>
    </w:rPr>
  </w:style>
  <w:style w:type="character" w:customStyle="1" w:styleId="WW8Num7z0">
    <w:name w:val="WW8Num7z0"/>
    <w:rsid w:val="00FD79D7"/>
    <w:rPr>
      <w:rFonts w:ascii="Symbol" w:hAnsi="Symbol" w:cs="Symbol" w:hint="default"/>
    </w:rPr>
  </w:style>
  <w:style w:type="character" w:customStyle="1" w:styleId="WW8Num7z1">
    <w:name w:val="WW8Num7z1"/>
    <w:rsid w:val="00FD79D7"/>
    <w:rPr>
      <w:rFonts w:ascii="Courier New" w:hAnsi="Courier New" w:cs="Courier New" w:hint="default"/>
    </w:rPr>
  </w:style>
  <w:style w:type="character" w:customStyle="1" w:styleId="WW8Num7z2">
    <w:name w:val="WW8Num7z2"/>
    <w:rsid w:val="00FD79D7"/>
    <w:rPr>
      <w:rFonts w:ascii="Wingdings" w:hAnsi="Wingdings" w:cs="Wingdings" w:hint="default"/>
    </w:rPr>
  </w:style>
  <w:style w:type="character" w:customStyle="1" w:styleId="WW8Num8z0">
    <w:name w:val="WW8Num8z0"/>
    <w:rsid w:val="00FD79D7"/>
    <w:rPr>
      <w:rFonts w:hint="default"/>
      <w:b/>
    </w:rPr>
  </w:style>
  <w:style w:type="character" w:customStyle="1" w:styleId="WW8Num8z1">
    <w:name w:val="WW8Num8z1"/>
    <w:rsid w:val="00FD79D7"/>
  </w:style>
  <w:style w:type="character" w:customStyle="1" w:styleId="WW8Num8z2">
    <w:name w:val="WW8Num8z2"/>
    <w:rsid w:val="00FD79D7"/>
  </w:style>
  <w:style w:type="character" w:customStyle="1" w:styleId="WW8Num8z3">
    <w:name w:val="WW8Num8z3"/>
    <w:rsid w:val="00FD79D7"/>
  </w:style>
  <w:style w:type="character" w:customStyle="1" w:styleId="WW8Num8z4">
    <w:name w:val="WW8Num8z4"/>
    <w:rsid w:val="00FD79D7"/>
  </w:style>
  <w:style w:type="character" w:customStyle="1" w:styleId="WW8Num8z5">
    <w:name w:val="WW8Num8z5"/>
    <w:rsid w:val="00FD79D7"/>
  </w:style>
  <w:style w:type="character" w:customStyle="1" w:styleId="WW8Num8z6">
    <w:name w:val="WW8Num8z6"/>
    <w:rsid w:val="00FD79D7"/>
  </w:style>
  <w:style w:type="character" w:customStyle="1" w:styleId="WW8Num8z7">
    <w:name w:val="WW8Num8z7"/>
    <w:rsid w:val="00FD79D7"/>
  </w:style>
  <w:style w:type="character" w:customStyle="1" w:styleId="WW8Num8z8">
    <w:name w:val="WW8Num8z8"/>
    <w:rsid w:val="00FD79D7"/>
  </w:style>
  <w:style w:type="character" w:customStyle="1" w:styleId="WW8Num9z0">
    <w:name w:val="WW8Num9z0"/>
    <w:rsid w:val="00FD79D7"/>
    <w:rPr>
      <w:rFonts w:hint="default"/>
    </w:rPr>
  </w:style>
  <w:style w:type="character" w:customStyle="1" w:styleId="WW8Num10z0">
    <w:name w:val="WW8Num10z0"/>
    <w:rsid w:val="00FD79D7"/>
    <w:rPr>
      <w:rFonts w:hint="default"/>
      <w:b/>
      <w:color w:val="000000"/>
    </w:rPr>
  </w:style>
  <w:style w:type="character" w:customStyle="1" w:styleId="WW8Num10z1">
    <w:name w:val="WW8Num10z1"/>
    <w:rsid w:val="00FD79D7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D79D7"/>
    <w:rPr>
      <w:rFonts w:hint="default"/>
      <w:b w:val="0"/>
      <w:color w:val="000000"/>
    </w:rPr>
  </w:style>
  <w:style w:type="character" w:customStyle="1" w:styleId="WW8Num11z0">
    <w:name w:val="WW8Num11z0"/>
    <w:rsid w:val="00FD79D7"/>
    <w:rPr>
      <w:rFonts w:hint="default"/>
    </w:rPr>
  </w:style>
  <w:style w:type="character" w:customStyle="1" w:styleId="WW8Num11z5">
    <w:name w:val="WW8Num11z5"/>
    <w:rsid w:val="00FD79D7"/>
  </w:style>
  <w:style w:type="character" w:customStyle="1" w:styleId="WW8Num12z0">
    <w:name w:val="WW8Num12z0"/>
    <w:rsid w:val="00FD79D7"/>
    <w:rPr>
      <w:rFonts w:ascii="Times New Roman" w:hAnsi="Times New Roman" w:cs="Times New Roman" w:hint="default"/>
    </w:rPr>
  </w:style>
  <w:style w:type="character" w:customStyle="1" w:styleId="WW8Num12z1">
    <w:name w:val="WW8Num12z1"/>
    <w:rsid w:val="00FD79D7"/>
    <w:rPr>
      <w:rFonts w:ascii="Courier New" w:hAnsi="Courier New" w:cs="Courier New" w:hint="default"/>
    </w:rPr>
  </w:style>
  <w:style w:type="character" w:customStyle="1" w:styleId="WW8Num12z2">
    <w:name w:val="WW8Num12z2"/>
    <w:rsid w:val="00FD79D7"/>
    <w:rPr>
      <w:rFonts w:ascii="Wingdings" w:hAnsi="Wingdings" w:cs="Wingdings" w:hint="default"/>
    </w:rPr>
  </w:style>
  <w:style w:type="character" w:customStyle="1" w:styleId="WW8Num12z3">
    <w:name w:val="WW8Num12z3"/>
    <w:rsid w:val="00FD79D7"/>
    <w:rPr>
      <w:rFonts w:ascii="Symbol" w:hAnsi="Symbol" w:cs="Symbol" w:hint="default"/>
    </w:rPr>
  </w:style>
  <w:style w:type="character" w:customStyle="1" w:styleId="WW8Num13z0">
    <w:name w:val="WW8Num13z0"/>
    <w:rsid w:val="00FD79D7"/>
    <w:rPr>
      <w:rFonts w:ascii="Symbol" w:hAnsi="Symbol" w:cs="Symbol" w:hint="default"/>
    </w:rPr>
  </w:style>
  <w:style w:type="character" w:customStyle="1" w:styleId="WW8Num13z1">
    <w:name w:val="WW8Num13z1"/>
    <w:rsid w:val="00FD79D7"/>
    <w:rPr>
      <w:rFonts w:ascii="Courier New" w:hAnsi="Courier New" w:cs="Courier New" w:hint="default"/>
    </w:rPr>
  </w:style>
  <w:style w:type="character" w:customStyle="1" w:styleId="WW8Num13z2">
    <w:name w:val="WW8Num13z2"/>
    <w:rsid w:val="00FD79D7"/>
    <w:rPr>
      <w:rFonts w:ascii="Wingdings" w:hAnsi="Wingdings" w:cs="Wingdings" w:hint="default"/>
    </w:rPr>
  </w:style>
  <w:style w:type="character" w:customStyle="1" w:styleId="WW8Num14z0">
    <w:name w:val="WW8Num1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D79D7"/>
    <w:rPr>
      <w:rFonts w:ascii="Courier New" w:hAnsi="Courier New" w:cs="Courier New" w:hint="default"/>
    </w:rPr>
  </w:style>
  <w:style w:type="character" w:customStyle="1" w:styleId="WW8Num14z2">
    <w:name w:val="WW8Num14z2"/>
    <w:rsid w:val="00FD79D7"/>
    <w:rPr>
      <w:rFonts w:ascii="Wingdings" w:hAnsi="Wingdings" w:cs="Wingdings" w:hint="default"/>
    </w:rPr>
  </w:style>
  <w:style w:type="character" w:customStyle="1" w:styleId="WW8Num14z3">
    <w:name w:val="WW8Num14z3"/>
    <w:rsid w:val="00FD79D7"/>
    <w:rPr>
      <w:rFonts w:ascii="Symbol" w:hAnsi="Symbol" w:cs="Symbol" w:hint="default"/>
    </w:rPr>
  </w:style>
  <w:style w:type="character" w:customStyle="1" w:styleId="WW8Num15z0">
    <w:name w:val="WW8Num15z0"/>
    <w:rsid w:val="00FD79D7"/>
    <w:rPr>
      <w:rFonts w:hint="default"/>
    </w:rPr>
  </w:style>
  <w:style w:type="character" w:customStyle="1" w:styleId="WW8Num15z1">
    <w:name w:val="WW8Num15z1"/>
    <w:rsid w:val="00FD79D7"/>
    <w:rPr>
      <w:rFonts w:hint="default"/>
      <w:b w:val="0"/>
    </w:rPr>
  </w:style>
  <w:style w:type="character" w:customStyle="1" w:styleId="WW8Num16z0">
    <w:name w:val="WW8Num1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D79D7"/>
    <w:rPr>
      <w:rFonts w:ascii="Courier New" w:hAnsi="Courier New" w:cs="Courier New" w:hint="default"/>
    </w:rPr>
  </w:style>
  <w:style w:type="character" w:customStyle="1" w:styleId="WW8Num16z2">
    <w:name w:val="WW8Num16z2"/>
    <w:rsid w:val="00FD79D7"/>
    <w:rPr>
      <w:rFonts w:ascii="Wingdings" w:hAnsi="Wingdings" w:cs="Wingdings" w:hint="default"/>
    </w:rPr>
  </w:style>
  <w:style w:type="character" w:customStyle="1" w:styleId="WW8Num16z3">
    <w:name w:val="WW8Num16z3"/>
    <w:rsid w:val="00FD79D7"/>
    <w:rPr>
      <w:rFonts w:ascii="Symbol" w:hAnsi="Symbol" w:cs="Symbol" w:hint="default"/>
    </w:rPr>
  </w:style>
  <w:style w:type="character" w:customStyle="1" w:styleId="WW8Num17z0">
    <w:name w:val="WW8Num17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D79D7"/>
    <w:rPr>
      <w:rFonts w:ascii="Courier New" w:hAnsi="Courier New" w:cs="Courier New" w:hint="default"/>
    </w:rPr>
  </w:style>
  <w:style w:type="character" w:customStyle="1" w:styleId="WW8Num17z2">
    <w:name w:val="WW8Num17z2"/>
    <w:rsid w:val="00FD79D7"/>
    <w:rPr>
      <w:rFonts w:ascii="Wingdings" w:hAnsi="Wingdings" w:cs="Wingdings" w:hint="default"/>
    </w:rPr>
  </w:style>
  <w:style w:type="character" w:customStyle="1" w:styleId="WW8Num17z3">
    <w:name w:val="WW8Num17z3"/>
    <w:rsid w:val="00FD79D7"/>
    <w:rPr>
      <w:rFonts w:ascii="Symbol" w:hAnsi="Symbol" w:cs="Symbol" w:hint="default"/>
    </w:rPr>
  </w:style>
  <w:style w:type="character" w:customStyle="1" w:styleId="WW8Num18z0">
    <w:name w:val="WW8Num18z0"/>
    <w:rsid w:val="00FD79D7"/>
    <w:rPr>
      <w:rFonts w:hint="default"/>
    </w:rPr>
  </w:style>
  <w:style w:type="character" w:customStyle="1" w:styleId="WW8Num18z1">
    <w:name w:val="WW8Num18z1"/>
    <w:rsid w:val="00FD79D7"/>
  </w:style>
  <w:style w:type="character" w:customStyle="1" w:styleId="WW8Num18z2">
    <w:name w:val="WW8Num18z2"/>
    <w:rsid w:val="00FD79D7"/>
  </w:style>
  <w:style w:type="character" w:customStyle="1" w:styleId="WW8Num18z3">
    <w:name w:val="WW8Num18z3"/>
    <w:rsid w:val="00FD79D7"/>
  </w:style>
  <w:style w:type="character" w:customStyle="1" w:styleId="WW8Num18z4">
    <w:name w:val="WW8Num18z4"/>
    <w:rsid w:val="00FD79D7"/>
  </w:style>
  <w:style w:type="character" w:customStyle="1" w:styleId="WW8Num18z5">
    <w:name w:val="WW8Num18z5"/>
    <w:rsid w:val="00FD79D7"/>
  </w:style>
  <w:style w:type="character" w:customStyle="1" w:styleId="WW8Num18z6">
    <w:name w:val="WW8Num18z6"/>
    <w:rsid w:val="00FD79D7"/>
  </w:style>
  <w:style w:type="character" w:customStyle="1" w:styleId="WW8Num18z7">
    <w:name w:val="WW8Num18z7"/>
    <w:rsid w:val="00FD79D7"/>
  </w:style>
  <w:style w:type="character" w:customStyle="1" w:styleId="WW8Num18z8">
    <w:name w:val="WW8Num18z8"/>
    <w:rsid w:val="00FD79D7"/>
  </w:style>
  <w:style w:type="character" w:customStyle="1" w:styleId="WW8Num19z0">
    <w:name w:val="WW8Num19z0"/>
    <w:rsid w:val="00FD79D7"/>
    <w:rPr>
      <w:rFonts w:hint="default"/>
      <w:b/>
      <w:sz w:val="24"/>
      <w:szCs w:val="24"/>
    </w:rPr>
  </w:style>
  <w:style w:type="character" w:customStyle="1" w:styleId="WW8Num19z1">
    <w:name w:val="WW8Num19z1"/>
    <w:rsid w:val="00FD79D7"/>
    <w:rPr>
      <w:rFonts w:hint="default"/>
    </w:rPr>
  </w:style>
  <w:style w:type="character" w:customStyle="1" w:styleId="WW8Num19z2">
    <w:name w:val="WW8Num19z2"/>
    <w:rsid w:val="00FD79D7"/>
  </w:style>
  <w:style w:type="character" w:customStyle="1" w:styleId="WW8Num19z3">
    <w:name w:val="WW8Num19z3"/>
    <w:rsid w:val="00FD79D7"/>
  </w:style>
  <w:style w:type="character" w:customStyle="1" w:styleId="WW8Num19z4">
    <w:name w:val="WW8Num19z4"/>
    <w:rsid w:val="00FD79D7"/>
  </w:style>
  <w:style w:type="character" w:customStyle="1" w:styleId="WW8Num19z5">
    <w:name w:val="WW8Num19z5"/>
    <w:rsid w:val="00FD79D7"/>
  </w:style>
  <w:style w:type="character" w:customStyle="1" w:styleId="WW8Num19z6">
    <w:name w:val="WW8Num19z6"/>
    <w:rsid w:val="00FD79D7"/>
  </w:style>
  <w:style w:type="character" w:customStyle="1" w:styleId="WW8Num19z7">
    <w:name w:val="WW8Num19z7"/>
    <w:rsid w:val="00FD79D7"/>
  </w:style>
  <w:style w:type="character" w:customStyle="1" w:styleId="WW8Num19z8">
    <w:name w:val="WW8Num19z8"/>
    <w:rsid w:val="00FD79D7"/>
  </w:style>
  <w:style w:type="character" w:customStyle="1" w:styleId="WW8Num20z0">
    <w:name w:val="WW8Num20z0"/>
    <w:rsid w:val="00FD79D7"/>
    <w:rPr>
      <w:rFonts w:ascii="Symbol" w:hAnsi="Symbol" w:cs="Symbol" w:hint="default"/>
    </w:rPr>
  </w:style>
  <w:style w:type="character" w:customStyle="1" w:styleId="WW8Num20z1">
    <w:name w:val="WW8Num20z1"/>
    <w:rsid w:val="00FD79D7"/>
    <w:rPr>
      <w:rFonts w:ascii="Courier New" w:hAnsi="Courier New" w:cs="Courier New" w:hint="default"/>
    </w:rPr>
  </w:style>
  <w:style w:type="character" w:customStyle="1" w:styleId="WW8Num20z2">
    <w:name w:val="WW8Num20z2"/>
    <w:rsid w:val="00FD79D7"/>
    <w:rPr>
      <w:rFonts w:ascii="Wingdings" w:hAnsi="Wingdings" w:cs="Wingdings" w:hint="default"/>
    </w:rPr>
  </w:style>
  <w:style w:type="character" w:customStyle="1" w:styleId="WW8Num21z0">
    <w:name w:val="WW8Num21z0"/>
    <w:rsid w:val="00FD79D7"/>
  </w:style>
  <w:style w:type="character" w:customStyle="1" w:styleId="WW8Num21z1">
    <w:name w:val="WW8Num21z1"/>
    <w:rsid w:val="00FD79D7"/>
  </w:style>
  <w:style w:type="character" w:customStyle="1" w:styleId="WW8Num21z2">
    <w:name w:val="WW8Num21z2"/>
    <w:rsid w:val="00FD79D7"/>
  </w:style>
  <w:style w:type="character" w:customStyle="1" w:styleId="WW8Num21z3">
    <w:name w:val="WW8Num21z3"/>
    <w:rsid w:val="00FD79D7"/>
  </w:style>
  <w:style w:type="character" w:customStyle="1" w:styleId="WW8Num21z4">
    <w:name w:val="WW8Num21z4"/>
    <w:rsid w:val="00FD79D7"/>
  </w:style>
  <w:style w:type="character" w:customStyle="1" w:styleId="WW8Num21z5">
    <w:name w:val="WW8Num21z5"/>
    <w:rsid w:val="00FD79D7"/>
  </w:style>
  <w:style w:type="character" w:customStyle="1" w:styleId="WW8Num21z6">
    <w:name w:val="WW8Num21z6"/>
    <w:rsid w:val="00FD79D7"/>
  </w:style>
  <w:style w:type="character" w:customStyle="1" w:styleId="WW8Num21z7">
    <w:name w:val="WW8Num21z7"/>
    <w:rsid w:val="00FD79D7"/>
  </w:style>
  <w:style w:type="character" w:customStyle="1" w:styleId="WW8Num21z8">
    <w:name w:val="WW8Num21z8"/>
    <w:rsid w:val="00FD79D7"/>
  </w:style>
  <w:style w:type="character" w:customStyle="1" w:styleId="WW8Num22z0">
    <w:name w:val="WW8Num2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D79D7"/>
    <w:rPr>
      <w:rFonts w:ascii="Courier New" w:hAnsi="Courier New" w:cs="Courier New" w:hint="default"/>
    </w:rPr>
  </w:style>
  <w:style w:type="character" w:customStyle="1" w:styleId="WW8Num22z2">
    <w:name w:val="WW8Num22z2"/>
    <w:rsid w:val="00FD79D7"/>
    <w:rPr>
      <w:rFonts w:ascii="Wingdings" w:hAnsi="Wingdings" w:cs="Wingdings" w:hint="default"/>
    </w:rPr>
  </w:style>
  <w:style w:type="character" w:customStyle="1" w:styleId="WW8Num22z3">
    <w:name w:val="WW8Num22z3"/>
    <w:rsid w:val="00FD79D7"/>
    <w:rPr>
      <w:rFonts w:ascii="Symbol" w:hAnsi="Symbol" w:cs="Symbol" w:hint="default"/>
    </w:rPr>
  </w:style>
  <w:style w:type="character" w:customStyle="1" w:styleId="WW8Num23z0">
    <w:name w:val="WW8Num23z0"/>
    <w:rsid w:val="00FD79D7"/>
    <w:rPr>
      <w:rFonts w:ascii="Symbol" w:hAnsi="Symbol" w:cs="Symbol" w:hint="default"/>
    </w:rPr>
  </w:style>
  <w:style w:type="character" w:customStyle="1" w:styleId="WW8Num23z1">
    <w:name w:val="WW8Num23z1"/>
    <w:rsid w:val="00FD79D7"/>
    <w:rPr>
      <w:rFonts w:ascii="Courier New" w:hAnsi="Courier New" w:cs="Courier New" w:hint="default"/>
    </w:rPr>
  </w:style>
  <w:style w:type="character" w:customStyle="1" w:styleId="WW8Num23z2">
    <w:name w:val="WW8Num23z2"/>
    <w:rsid w:val="00FD79D7"/>
    <w:rPr>
      <w:rFonts w:ascii="Wingdings" w:hAnsi="Wingdings" w:cs="Wingdings" w:hint="default"/>
    </w:rPr>
  </w:style>
  <w:style w:type="character" w:customStyle="1" w:styleId="WW8Num24z0">
    <w:name w:val="WW8Num2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D79D7"/>
    <w:rPr>
      <w:rFonts w:ascii="Courier New" w:hAnsi="Courier New" w:cs="Courier New" w:hint="default"/>
    </w:rPr>
  </w:style>
  <w:style w:type="character" w:customStyle="1" w:styleId="WW8Num24z2">
    <w:name w:val="WW8Num24z2"/>
    <w:rsid w:val="00FD79D7"/>
    <w:rPr>
      <w:rFonts w:ascii="Wingdings" w:hAnsi="Wingdings" w:cs="Wingdings" w:hint="default"/>
    </w:rPr>
  </w:style>
  <w:style w:type="character" w:customStyle="1" w:styleId="WW8Num24z3">
    <w:name w:val="WW8Num24z3"/>
    <w:rsid w:val="00FD79D7"/>
    <w:rPr>
      <w:rFonts w:ascii="Symbol" w:hAnsi="Symbol" w:cs="Symbol" w:hint="default"/>
    </w:rPr>
  </w:style>
  <w:style w:type="character" w:customStyle="1" w:styleId="WW8Num25z0">
    <w:name w:val="WW8Num25z0"/>
    <w:rsid w:val="00FD79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D79D7"/>
    <w:rPr>
      <w:rFonts w:ascii="Courier New" w:hAnsi="Courier New" w:cs="Courier New" w:hint="default"/>
    </w:rPr>
  </w:style>
  <w:style w:type="character" w:customStyle="1" w:styleId="WW8Num25z2">
    <w:name w:val="WW8Num25z2"/>
    <w:rsid w:val="00FD79D7"/>
    <w:rPr>
      <w:rFonts w:ascii="Wingdings" w:hAnsi="Wingdings" w:cs="Wingdings" w:hint="default"/>
    </w:rPr>
  </w:style>
  <w:style w:type="character" w:customStyle="1" w:styleId="WW8Num26z0">
    <w:name w:val="WW8Num26z0"/>
    <w:rsid w:val="00FD79D7"/>
    <w:rPr>
      <w:rFonts w:hint="default"/>
      <w:i w:val="0"/>
    </w:rPr>
  </w:style>
  <w:style w:type="character" w:customStyle="1" w:styleId="WW8Num27z0">
    <w:name w:val="WW8Num27z0"/>
    <w:rsid w:val="00FD79D7"/>
    <w:rPr>
      <w:rFonts w:hint="default"/>
      <w:b/>
    </w:rPr>
  </w:style>
  <w:style w:type="character" w:customStyle="1" w:styleId="WW8Num27z1">
    <w:name w:val="WW8Num27z1"/>
    <w:rsid w:val="00FD79D7"/>
    <w:rPr>
      <w:rFonts w:hint="default"/>
      <w:b w:val="0"/>
      <w:color w:val="auto"/>
    </w:rPr>
  </w:style>
  <w:style w:type="character" w:customStyle="1" w:styleId="WW8Num27z2">
    <w:name w:val="WW8Num27z2"/>
    <w:rsid w:val="00FD79D7"/>
    <w:rPr>
      <w:rFonts w:hint="default"/>
    </w:rPr>
  </w:style>
  <w:style w:type="character" w:customStyle="1" w:styleId="WW8Num28z0">
    <w:name w:val="WW8Num28z0"/>
    <w:rsid w:val="00FD79D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D79D7"/>
    <w:rPr>
      <w:rFonts w:ascii="Courier New" w:hAnsi="Courier New" w:cs="Courier New" w:hint="default"/>
    </w:rPr>
  </w:style>
  <w:style w:type="character" w:customStyle="1" w:styleId="WW8Num28z2">
    <w:name w:val="WW8Num28z2"/>
    <w:rsid w:val="00FD79D7"/>
    <w:rPr>
      <w:rFonts w:ascii="Wingdings" w:hAnsi="Wingdings" w:cs="Wingdings" w:hint="default"/>
    </w:rPr>
  </w:style>
  <w:style w:type="character" w:customStyle="1" w:styleId="WW8Num28z3">
    <w:name w:val="WW8Num28z3"/>
    <w:rsid w:val="00FD79D7"/>
    <w:rPr>
      <w:rFonts w:ascii="Symbol" w:hAnsi="Symbol" w:cs="Symbol" w:hint="default"/>
    </w:rPr>
  </w:style>
  <w:style w:type="character" w:customStyle="1" w:styleId="WW8Num29z0">
    <w:name w:val="WW8Num29z0"/>
    <w:rsid w:val="00FD79D7"/>
    <w:rPr>
      <w:rFonts w:ascii="Symbol" w:hAnsi="Symbol" w:cs="Symbol" w:hint="default"/>
    </w:rPr>
  </w:style>
  <w:style w:type="character" w:customStyle="1" w:styleId="WW8Num29z1">
    <w:name w:val="WW8Num29z1"/>
    <w:rsid w:val="00FD79D7"/>
    <w:rPr>
      <w:rFonts w:ascii="Courier New" w:hAnsi="Courier New" w:cs="Courier New" w:hint="default"/>
    </w:rPr>
  </w:style>
  <w:style w:type="character" w:customStyle="1" w:styleId="WW8Num29z2">
    <w:name w:val="WW8Num29z2"/>
    <w:rsid w:val="00FD79D7"/>
    <w:rPr>
      <w:rFonts w:ascii="Wingdings" w:hAnsi="Wingdings" w:cs="Wingdings" w:hint="default"/>
    </w:rPr>
  </w:style>
  <w:style w:type="character" w:customStyle="1" w:styleId="WW8Num30z0">
    <w:name w:val="WW8Num30z0"/>
    <w:rsid w:val="00FD79D7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D79D7"/>
    <w:rPr>
      <w:rFonts w:ascii="Courier New" w:hAnsi="Courier New" w:cs="Courier New" w:hint="default"/>
    </w:rPr>
  </w:style>
  <w:style w:type="character" w:customStyle="1" w:styleId="WW8Num30z2">
    <w:name w:val="WW8Num30z2"/>
    <w:rsid w:val="00FD79D7"/>
    <w:rPr>
      <w:rFonts w:ascii="Wingdings" w:hAnsi="Wingdings" w:cs="Wingdings" w:hint="default"/>
    </w:rPr>
  </w:style>
  <w:style w:type="character" w:customStyle="1" w:styleId="WW8Num30z3">
    <w:name w:val="WW8Num30z3"/>
    <w:rsid w:val="00FD79D7"/>
    <w:rPr>
      <w:rFonts w:ascii="Symbol" w:hAnsi="Symbol" w:cs="Symbol" w:hint="default"/>
    </w:rPr>
  </w:style>
  <w:style w:type="character" w:customStyle="1" w:styleId="WW8Num31z0">
    <w:name w:val="WW8Num31z0"/>
    <w:rsid w:val="00FD79D7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D79D7"/>
    <w:rPr>
      <w:rFonts w:ascii="Courier New" w:hAnsi="Courier New" w:cs="Courier New" w:hint="default"/>
    </w:rPr>
  </w:style>
  <w:style w:type="character" w:customStyle="1" w:styleId="WW8Num31z2">
    <w:name w:val="WW8Num31z2"/>
    <w:rsid w:val="00FD79D7"/>
    <w:rPr>
      <w:rFonts w:ascii="Wingdings" w:hAnsi="Wingdings" w:cs="Wingdings" w:hint="default"/>
    </w:rPr>
  </w:style>
  <w:style w:type="character" w:customStyle="1" w:styleId="WW8Num32z0">
    <w:name w:val="WW8Num32z0"/>
    <w:rsid w:val="00FD79D7"/>
    <w:rPr>
      <w:rFonts w:ascii="Symbol" w:hAnsi="Symbol" w:cs="Symbol" w:hint="default"/>
    </w:rPr>
  </w:style>
  <w:style w:type="character" w:customStyle="1" w:styleId="WW8Num32z1">
    <w:name w:val="WW8Num32z1"/>
    <w:rsid w:val="00FD79D7"/>
    <w:rPr>
      <w:rFonts w:ascii="Courier New" w:hAnsi="Courier New" w:cs="Courier New" w:hint="default"/>
    </w:rPr>
  </w:style>
  <w:style w:type="character" w:customStyle="1" w:styleId="WW8Num32z2">
    <w:name w:val="WW8Num32z2"/>
    <w:rsid w:val="00FD79D7"/>
    <w:rPr>
      <w:rFonts w:ascii="Wingdings" w:hAnsi="Wingdings" w:cs="Wingdings" w:hint="default"/>
    </w:rPr>
  </w:style>
  <w:style w:type="character" w:customStyle="1" w:styleId="WW8Num33z0">
    <w:name w:val="WW8Num33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D79D7"/>
    <w:rPr>
      <w:rFonts w:ascii="Courier New" w:hAnsi="Courier New" w:cs="Courier New" w:hint="default"/>
    </w:rPr>
  </w:style>
  <w:style w:type="character" w:customStyle="1" w:styleId="WW8Num33z2">
    <w:name w:val="WW8Num33z2"/>
    <w:rsid w:val="00FD79D7"/>
    <w:rPr>
      <w:rFonts w:ascii="Wingdings" w:hAnsi="Wingdings" w:cs="Wingdings" w:hint="default"/>
    </w:rPr>
  </w:style>
  <w:style w:type="character" w:customStyle="1" w:styleId="WW8Num33z3">
    <w:name w:val="WW8Num33z3"/>
    <w:rsid w:val="00FD79D7"/>
    <w:rPr>
      <w:rFonts w:ascii="Symbol" w:hAnsi="Symbol" w:cs="Symbol" w:hint="default"/>
    </w:rPr>
  </w:style>
  <w:style w:type="character" w:customStyle="1" w:styleId="WW8Num34z0">
    <w:name w:val="WW8Num3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D79D7"/>
    <w:rPr>
      <w:rFonts w:ascii="Courier New" w:hAnsi="Courier New" w:cs="Courier New" w:hint="default"/>
    </w:rPr>
  </w:style>
  <w:style w:type="character" w:customStyle="1" w:styleId="WW8Num34z2">
    <w:name w:val="WW8Num34z2"/>
    <w:rsid w:val="00FD79D7"/>
    <w:rPr>
      <w:rFonts w:ascii="Wingdings" w:hAnsi="Wingdings" w:cs="Wingdings" w:hint="default"/>
    </w:rPr>
  </w:style>
  <w:style w:type="character" w:customStyle="1" w:styleId="WW8Num34z3">
    <w:name w:val="WW8Num34z3"/>
    <w:rsid w:val="00FD79D7"/>
    <w:rPr>
      <w:rFonts w:ascii="Symbol" w:hAnsi="Symbol" w:cs="Symbol" w:hint="default"/>
    </w:rPr>
  </w:style>
  <w:style w:type="character" w:customStyle="1" w:styleId="WW8Num35z0">
    <w:name w:val="WW8Num35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D79D7"/>
    <w:rPr>
      <w:rFonts w:ascii="Courier New" w:hAnsi="Courier New" w:cs="Courier New" w:hint="default"/>
    </w:rPr>
  </w:style>
  <w:style w:type="character" w:customStyle="1" w:styleId="WW8Num35z2">
    <w:name w:val="WW8Num35z2"/>
    <w:rsid w:val="00FD79D7"/>
    <w:rPr>
      <w:rFonts w:ascii="Wingdings" w:hAnsi="Wingdings" w:cs="Wingdings" w:hint="default"/>
    </w:rPr>
  </w:style>
  <w:style w:type="character" w:customStyle="1" w:styleId="WW8Num35z3">
    <w:name w:val="WW8Num35z3"/>
    <w:rsid w:val="00FD79D7"/>
    <w:rPr>
      <w:rFonts w:ascii="Symbol" w:hAnsi="Symbol" w:cs="Symbol" w:hint="default"/>
    </w:rPr>
  </w:style>
  <w:style w:type="character" w:customStyle="1" w:styleId="WW8Num36z0">
    <w:name w:val="WW8Num3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D79D7"/>
    <w:rPr>
      <w:rFonts w:ascii="Courier New" w:hAnsi="Courier New" w:cs="Courier New" w:hint="default"/>
    </w:rPr>
  </w:style>
  <w:style w:type="character" w:customStyle="1" w:styleId="WW8Num36z2">
    <w:name w:val="WW8Num36z2"/>
    <w:rsid w:val="00FD79D7"/>
    <w:rPr>
      <w:rFonts w:ascii="Wingdings" w:hAnsi="Wingdings" w:cs="Wingdings" w:hint="default"/>
    </w:rPr>
  </w:style>
  <w:style w:type="character" w:customStyle="1" w:styleId="WW8Num36z3">
    <w:name w:val="WW8Num36z3"/>
    <w:rsid w:val="00FD79D7"/>
    <w:rPr>
      <w:rFonts w:ascii="Symbol" w:hAnsi="Symbol" w:cs="Symbol" w:hint="default"/>
    </w:rPr>
  </w:style>
  <w:style w:type="character" w:customStyle="1" w:styleId="12">
    <w:name w:val="Основной шрифт абзаца1"/>
    <w:rsid w:val="00FD79D7"/>
  </w:style>
  <w:style w:type="character" w:customStyle="1" w:styleId="32">
    <w:name w:val="Основной текст 3 Знак"/>
    <w:rsid w:val="00FD79D7"/>
    <w:rPr>
      <w:sz w:val="16"/>
      <w:szCs w:val="16"/>
    </w:rPr>
  </w:style>
  <w:style w:type="character" w:customStyle="1" w:styleId="ad">
    <w:name w:val="Текст выноски Знак"/>
    <w:rsid w:val="00FD79D7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FD79D7"/>
    <w:rPr>
      <w:sz w:val="24"/>
    </w:rPr>
  </w:style>
  <w:style w:type="character" w:customStyle="1" w:styleId="13">
    <w:name w:val="Знак примечания1"/>
    <w:rsid w:val="00FD79D7"/>
    <w:rPr>
      <w:sz w:val="16"/>
      <w:szCs w:val="16"/>
    </w:rPr>
  </w:style>
  <w:style w:type="character" w:customStyle="1" w:styleId="ae">
    <w:name w:val="Текст примечания Знак"/>
    <w:basedOn w:val="12"/>
    <w:rsid w:val="00FD79D7"/>
  </w:style>
  <w:style w:type="character" w:customStyle="1" w:styleId="af">
    <w:name w:val="Тема примечания Знак"/>
    <w:rsid w:val="00FD79D7"/>
    <w:rPr>
      <w:b/>
      <w:bCs/>
    </w:rPr>
  </w:style>
  <w:style w:type="character" w:customStyle="1" w:styleId="33">
    <w:name w:val="Основной текст с отступом 3 Знак"/>
    <w:rsid w:val="00FD79D7"/>
    <w:rPr>
      <w:sz w:val="26"/>
    </w:rPr>
  </w:style>
  <w:style w:type="character" w:customStyle="1" w:styleId="apple-style-span">
    <w:name w:val="apple-style-span"/>
    <w:rsid w:val="00FD79D7"/>
  </w:style>
  <w:style w:type="character" w:customStyle="1" w:styleId="blk">
    <w:name w:val="blk"/>
    <w:rsid w:val="00FD79D7"/>
  </w:style>
  <w:style w:type="character" w:customStyle="1" w:styleId="r">
    <w:name w:val="r"/>
    <w:rsid w:val="00FD79D7"/>
  </w:style>
  <w:style w:type="character" w:customStyle="1" w:styleId="af0">
    <w:name w:val="Символ нумерации"/>
    <w:rsid w:val="00FD79D7"/>
  </w:style>
  <w:style w:type="paragraph" w:customStyle="1" w:styleId="14">
    <w:name w:val="Заголовок1"/>
    <w:basedOn w:val="a"/>
    <w:next w:val="af1"/>
    <w:rsid w:val="00FD79D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FD79D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3">
    <w:name w:val="List"/>
    <w:basedOn w:val="af1"/>
    <w:rsid w:val="00FD79D7"/>
    <w:rPr>
      <w:rFonts w:cs="Mangal"/>
    </w:rPr>
  </w:style>
  <w:style w:type="paragraph" w:customStyle="1" w:styleId="15">
    <w:name w:val="Название1"/>
    <w:basedOn w:val="a"/>
    <w:rsid w:val="00FD79D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D79D7"/>
    <w:pPr>
      <w:suppressAutoHyphens/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писок определений"/>
    <w:basedOn w:val="a"/>
    <w:next w:val="a"/>
    <w:rsid w:val="00FD79D7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5">
    <w:name w:val="Знак Знак Знак Знак Знак Знак"/>
    <w:basedOn w:val="a"/>
    <w:next w:val="1"/>
    <w:rsid w:val="00FD79D7"/>
    <w:pPr>
      <w:suppressAutoHyphens/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rsid w:val="00FD79D7"/>
    <w:pPr>
      <w:numPr>
        <w:numId w:val="2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Balloon Text"/>
    <w:basedOn w:val="a"/>
    <w:link w:val="17"/>
    <w:rsid w:val="00FD79D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6"/>
    <w:rsid w:val="00FD79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7">
    <w:name w:val="Пункт"/>
    <w:basedOn w:val="a"/>
    <w:rsid w:val="00FD79D7"/>
    <w:pPr>
      <w:tabs>
        <w:tab w:val="left" w:pos="2034"/>
      </w:tabs>
      <w:suppressAutoHyphens/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8">
    <w:name w:val="Абзац списка1"/>
    <w:basedOn w:val="a"/>
    <w:rsid w:val="00FD79D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Normal (Web)"/>
    <w:basedOn w:val="a"/>
    <w:uiPriority w:val="99"/>
    <w:rsid w:val="00FD79D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1a"/>
    <w:uiPriority w:val="99"/>
    <w:semiHidden/>
    <w:unhideWhenUsed/>
    <w:rsid w:val="00FD79D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f9"/>
    <w:uiPriority w:val="99"/>
    <w:semiHidden/>
    <w:rsid w:val="00FD79D7"/>
    <w:rPr>
      <w:sz w:val="20"/>
      <w:szCs w:val="20"/>
    </w:rPr>
  </w:style>
  <w:style w:type="paragraph" w:styleId="afa">
    <w:name w:val="annotation subject"/>
    <w:basedOn w:val="19"/>
    <w:next w:val="19"/>
    <w:link w:val="1b"/>
    <w:rsid w:val="00FD79D7"/>
    <w:rPr>
      <w:b/>
      <w:bCs/>
    </w:rPr>
  </w:style>
  <w:style w:type="character" w:customStyle="1" w:styleId="1b">
    <w:name w:val="Тема примечания Знак1"/>
    <w:basedOn w:val="1a"/>
    <w:link w:val="afa"/>
    <w:rsid w:val="00FD79D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аголовок таблицы"/>
    <w:basedOn w:val="afb"/>
    <w:rsid w:val="00FD79D7"/>
    <w:pPr>
      <w:jc w:val="center"/>
    </w:pPr>
    <w:rPr>
      <w:b/>
      <w:bCs/>
    </w:rPr>
  </w:style>
  <w:style w:type="paragraph" w:customStyle="1" w:styleId="afd">
    <w:name w:val="Содержимое врезки"/>
    <w:basedOn w:val="af1"/>
    <w:rsid w:val="00FD79D7"/>
  </w:style>
  <w:style w:type="paragraph" w:customStyle="1" w:styleId="ConsPlusTitle">
    <w:name w:val="ConsPlusTitle"/>
    <w:rsid w:val="00FD79D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4">
    <w:name w:val="Body Text Indent 3"/>
    <w:basedOn w:val="a"/>
    <w:link w:val="311"/>
    <w:uiPriority w:val="99"/>
    <w:semiHidden/>
    <w:unhideWhenUsed/>
    <w:rsid w:val="00FD79D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rsid w:val="00FD79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D79D7"/>
    <w:pPr>
      <w:spacing w:after="120"/>
      <w:ind w:left="283"/>
    </w:pPr>
  </w:style>
  <w:style w:type="numbering" w:customStyle="1" w:styleId="WWNum12">
    <w:name w:val="WWNum12"/>
    <w:basedOn w:val="a2"/>
    <w:rsid w:val="00FD79D7"/>
    <w:pPr>
      <w:numPr>
        <w:numId w:val="17"/>
      </w:numPr>
    </w:pPr>
  </w:style>
  <w:style w:type="character" w:styleId="afe">
    <w:name w:val="annotation reference"/>
    <w:uiPriority w:val="99"/>
    <w:semiHidden/>
    <w:unhideWhenUsed/>
    <w:rsid w:val="00FD79D7"/>
    <w:rPr>
      <w:sz w:val="16"/>
      <w:szCs w:val="16"/>
    </w:rPr>
  </w:style>
  <w:style w:type="paragraph" w:customStyle="1" w:styleId="Default">
    <w:name w:val="Default"/>
    <w:rsid w:val="00FD7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5">
    <w:name w:val="Body Text 3"/>
    <w:basedOn w:val="a"/>
    <w:link w:val="312"/>
    <w:uiPriority w:val="99"/>
    <w:unhideWhenUsed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3 Знак1"/>
    <w:basedOn w:val="a0"/>
    <w:link w:val="35"/>
    <w:uiPriority w:val="99"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">
    <w:name w:val="Table Grid"/>
    <w:basedOn w:val="a1"/>
    <w:uiPriority w:val="39"/>
    <w:rsid w:val="00C8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BD6D4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Hyperlink"/>
    <w:basedOn w:val="a0"/>
    <w:uiPriority w:val="99"/>
    <w:semiHidden/>
    <w:unhideWhenUsed/>
    <w:rsid w:val="00274BCB"/>
    <w:rPr>
      <w:color w:val="0563C1"/>
      <w:u w:val="single"/>
    </w:rPr>
  </w:style>
  <w:style w:type="character" w:customStyle="1" w:styleId="fielddisplayvalue">
    <w:name w:val="fielddisplayvalue"/>
    <w:basedOn w:val="a0"/>
    <w:rsid w:val="007D2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1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0009B-2241-4DE7-86B6-E203A624B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20</Pages>
  <Words>8305</Words>
  <Characters>47339</Characters>
  <Application>Microsoft Office Word</Application>
  <DocSecurity>0</DocSecurity>
  <Lines>394</Lines>
  <Paragraphs>111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Богомолов Павел Александрович</dc:creator>
  <cp:lastModifiedBy>Георгиевский Евгений Николаевич</cp:lastModifiedBy>
  <cp:revision>19</cp:revision>
  <cp:lastPrinted>2022-10-13T08:13:00Z</cp:lastPrinted>
  <dcterms:created xsi:type="dcterms:W3CDTF">2022-09-13T06:36:00Z</dcterms:created>
  <dcterms:modified xsi:type="dcterms:W3CDTF">2022-10-13T08:13:00Z</dcterms:modified>
</cp:coreProperties>
</file>